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B25EC6">
        <w:t>8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B25EC6" w:rsidP="0039761B">
      <w:pPr>
        <w:pStyle w:val="Zkladntext"/>
        <w:ind w:left="360"/>
      </w:pPr>
      <w:r>
        <w:t>14</w:t>
      </w:r>
      <w:r w:rsidR="0039761B">
        <w:t xml:space="preserve">. </w:t>
      </w:r>
      <w:r>
        <w:t>4</w:t>
      </w:r>
      <w:r w:rsidR="00BD1172">
        <w:t>. 20</w:t>
      </w:r>
      <w:r w:rsidR="00C7018E">
        <w:t>2</w:t>
      </w:r>
      <w:r w:rsidR="00B61915">
        <w:t>3</w:t>
      </w:r>
      <w:r w:rsidR="00BD1172">
        <w:t xml:space="preserve"> v</w:t>
      </w:r>
      <w:r w:rsidR="00DA01F9">
        <w:t> </w:t>
      </w:r>
      <w:r w:rsidR="00D43363">
        <w:t>P</w:t>
      </w:r>
      <w:r>
        <w:t>řibyslavi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B25EC6">
        <w:t>Pavla Veselá Kaňková, Jaroslav Říha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>, Pavel Lamoš</w:t>
      </w:r>
      <w:r w:rsidR="00717981">
        <w:t>,</w:t>
      </w:r>
      <w:r w:rsidR="00717981" w:rsidRPr="00717981">
        <w:t xml:space="preserve"> </w:t>
      </w:r>
      <w:r w:rsidR="00717981">
        <w:t>Bohumil Biegler</w:t>
      </w:r>
      <w:r w:rsidR="00B61915">
        <w:t>,</w:t>
      </w:r>
      <w:r w:rsidR="00B61915" w:rsidRPr="00B61915">
        <w:t xml:space="preserve"> </w:t>
      </w:r>
      <w:r w:rsidR="00B61915">
        <w:t xml:space="preserve">Dagmar Bittnerová </w:t>
      </w:r>
    </w:p>
    <w:p w:rsidR="00BB5C1E" w:rsidRDefault="00BB5C1E" w:rsidP="000377E1">
      <w:pPr>
        <w:ind w:left="1410" w:hanging="1410"/>
      </w:pPr>
      <w:r>
        <w:t>Omluveni:</w:t>
      </w:r>
      <w:r>
        <w:tab/>
      </w:r>
      <w:r w:rsidR="00B25EC6">
        <w:t>František Malý,</w:t>
      </w:r>
      <w:r w:rsidR="00B25EC6" w:rsidRPr="00B25EC6">
        <w:t xml:space="preserve"> </w:t>
      </w:r>
      <w:r w:rsidR="00B25EC6">
        <w:t>Karel Barcuch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B26748" w:rsidRPr="00B26748" w:rsidRDefault="00B26748" w:rsidP="00713B4F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</w:pPr>
      <w:r w:rsidRPr="00B26748">
        <w:t>Zahájení, volba zapisovatele a ověřovatele zápisu, projednání a schválení programu jednání,</w:t>
      </w:r>
    </w:p>
    <w:p w:rsidR="00B26748" w:rsidRPr="00B26748" w:rsidRDefault="00B26748" w:rsidP="00713B4F">
      <w:pPr>
        <w:numPr>
          <w:ilvl w:val="0"/>
          <w:numId w:val="2"/>
        </w:numPr>
      </w:pPr>
      <w:r w:rsidRPr="00B26748">
        <w:t xml:space="preserve">Projednání materiálů z proběhlých kontrolních akcí, kontrolní akce se členy VV, </w:t>
      </w:r>
    </w:p>
    <w:p w:rsidR="00B26748" w:rsidRPr="00B26748" w:rsidRDefault="00B26748" w:rsidP="00713B4F">
      <w:pPr>
        <w:numPr>
          <w:ilvl w:val="0"/>
          <w:numId w:val="2"/>
        </w:numPr>
      </w:pPr>
      <w:r w:rsidRPr="00B26748">
        <w:t>Informace k akci „Inventarizace majetku SH ČMS“,</w:t>
      </w:r>
    </w:p>
    <w:p w:rsidR="00B26748" w:rsidRPr="00B26748" w:rsidRDefault="00B26748" w:rsidP="00713B4F">
      <w:pPr>
        <w:numPr>
          <w:ilvl w:val="0"/>
          <w:numId w:val="2"/>
        </w:numPr>
      </w:pPr>
      <w:r w:rsidRPr="00B26748">
        <w:t xml:space="preserve">Projednání zprávy ÚKRR pro jarní Shromáždění starostů </w:t>
      </w:r>
    </w:p>
    <w:p w:rsidR="00B26748" w:rsidRPr="00B26748" w:rsidRDefault="00B26748" w:rsidP="00713B4F">
      <w:pPr>
        <w:numPr>
          <w:ilvl w:val="0"/>
          <w:numId w:val="2"/>
        </w:numPr>
      </w:pPr>
      <w:r w:rsidRPr="00B26748">
        <w:t xml:space="preserve">Informace k dotacím pro rok 2023, </w:t>
      </w:r>
    </w:p>
    <w:p w:rsidR="00B26748" w:rsidRPr="00B26748" w:rsidRDefault="00B26748" w:rsidP="00713B4F">
      <w:pPr>
        <w:numPr>
          <w:ilvl w:val="0"/>
          <w:numId w:val="2"/>
        </w:numPr>
      </w:pPr>
      <w:r w:rsidRPr="00B26748">
        <w:t>Projednání materiálů ekonomického charakteru určených pro jednání shromáždění starostů a informace k dalším materiálům určených pro shromáždění starostů,</w:t>
      </w:r>
    </w:p>
    <w:p w:rsidR="00B26748" w:rsidRPr="00B26748" w:rsidRDefault="00B26748" w:rsidP="00713B4F">
      <w:pPr>
        <w:numPr>
          <w:ilvl w:val="0"/>
          <w:numId w:val="2"/>
        </w:numPr>
      </w:pPr>
      <w:r w:rsidRPr="00B26748">
        <w:t>Určení skrutátorů,</w:t>
      </w:r>
    </w:p>
    <w:p w:rsidR="00B26748" w:rsidRDefault="00B26748" w:rsidP="00713B4F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after="120"/>
        <w:textAlignment w:val="baseline"/>
      </w:pPr>
      <w:r w:rsidRPr="00B26748">
        <w:t>Různé (rozprava)</w:t>
      </w:r>
    </w:p>
    <w:p w:rsidR="006241E7" w:rsidRPr="00B26748" w:rsidRDefault="006241E7" w:rsidP="006241E7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</w:pPr>
    </w:p>
    <w:p w:rsidR="00DB12AF" w:rsidRDefault="00DB12AF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:rsidR="0039200B" w:rsidRDefault="00A65B6E" w:rsidP="00C33832">
      <w:r>
        <w:tab/>
      </w:r>
      <w:r w:rsidR="00572453">
        <w:tab/>
      </w:r>
      <w:r w:rsidR="00117CC3">
        <w:t>P</w:t>
      </w:r>
      <w:r>
        <w:t xml:space="preserve">ředseda ÚKRR </w:t>
      </w:r>
      <w:r w:rsidR="00117CC3">
        <w:t>Jan Bochňák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373DFA">
        <w:t>Bohumil Biegler</w:t>
      </w:r>
      <w:r w:rsidR="00B61915">
        <w:t xml:space="preserve"> a </w:t>
      </w:r>
      <w:r w:rsidR="00373DFA">
        <w:t>Pavla Veselá Kaňková.</w:t>
      </w:r>
    </w:p>
    <w:p w:rsidR="006241E7" w:rsidRDefault="006241E7" w:rsidP="00C33832"/>
    <w:p w:rsidR="00F40165" w:rsidRPr="00840F01" w:rsidRDefault="00F40165">
      <w:pPr>
        <w:rPr>
          <w:b/>
        </w:rPr>
      </w:pPr>
    </w:p>
    <w:p w:rsidR="004172E1" w:rsidRPr="00840F01" w:rsidRDefault="00BB48B8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6925A4">
        <w:rPr>
          <w:b/>
          <w:szCs w:val="24"/>
        </w:rPr>
        <w:t>, kontrolní akce se členy VV</w:t>
      </w:r>
      <w:r w:rsidR="001A3E19">
        <w:rPr>
          <w:b/>
          <w:szCs w:val="24"/>
        </w:rPr>
        <w:t>.</w:t>
      </w:r>
    </w:p>
    <w:p w:rsidR="00A27990" w:rsidRDefault="00222CC8" w:rsidP="00713B4F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</w:pPr>
      <w:r>
        <w:t>Předseda ÚKRR informoval o zprávě přednesené na VV k řešení stížností v roce 2022, ze které vyplynulo, že všechny stížnosti byly řádně prošetřeny a uzavřeny.</w:t>
      </w:r>
      <w:r w:rsidR="00302C3C">
        <w:t xml:space="preserve"> V příloze tohoto záznamu je uveden plán kontrol členy VV ve spolupráci s ÚKRR pro rok 2023.</w:t>
      </w:r>
    </w:p>
    <w:p w:rsidR="006925A4" w:rsidRDefault="008954A3" w:rsidP="00713B4F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Součástí zprávy byly též výsledky </w:t>
      </w:r>
      <w:r w:rsidR="00DB6D4B">
        <w:t xml:space="preserve">mimořádných </w:t>
      </w:r>
      <w:r>
        <w:t>kontrol na dotace MŠMT a NSA, které dopadly bez závad.</w:t>
      </w:r>
    </w:p>
    <w:p w:rsidR="000019AA" w:rsidRDefault="000019AA" w:rsidP="000019AA">
      <w:pPr>
        <w:pStyle w:val="Zpat"/>
        <w:tabs>
          <w:tab w:val="clear" w:pos="4536"/>
          <w:tab w:val="clear" w:pos="9072"/>
        </w:tabs>
        <w:rPr>
          <w:i/>
        </w:rPr>
      </w:pPr>
    </w:p>
    <w:p w:rsidR="008F4312" w:rsidRDefault="008F4312" w:rsidP="008F4312">
      <w:pPr>
        <w:pStyle w:val="Odstavecseseznamem"/>
      </w:pPr>
    </w:p>
    <w:p w:rsidR="001A3E19" w:rsidRDefault="00222CC8" w:rsidP="00713B4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Informace k</w:t>
      </w:r>
      <w:r w:rsidR="008954A3">
        <w:rPr>
          <w:b/>
        </w:rPr>
        <w:t> akci „Inventarizace majetku</w:t>
      </w:r>
      <w:r>
        <w:rPr>
          <w:b/>
        </w:rPr>
        <w:t xml:space="preserve"> SH ČMS</w:t>
      </w:r>
      <w:r w:rsidR="008954A3">
        <w:rPr>
          <w:b/>
        </w:rPr>
        <w:t>“</w:t>
      </w:r>
    </w:p>
    <w:p w:rsidR="000F32B2" w:rsidRPr="001A3E19" w:rsidRDefault="000F32B2" w:rsidP="000F32B2">
      <w:pPr>
        <w:pStyle w:val="Odstavecseseznamem"/>
        <w:ind w:left="720"/>
        <w:rPr>
          <w:b/>
        </w:rPr>
      </w:pPr>
    </w:p>
    <w:p w:rsidR="00DB0A20" w:rsidRDefault="008954A3" w:rsidP="00DB0A20">
      <w:pPr>
        <w:pStyle w:val="Normlnweb"/>
        <w:spacing w:before="0" w:beforeAutospacing="0" w:after="0" w:afterAutospacing="0"/>
      </w:pPr>
      <w:r>
        <w:t xml:space="preserve">Inventarizace majetku, který spravuje Kancelář SH ČMS a inventarizace majetku v ÚHŠ Janské Koupele se připravuje a předpoklad ukončení je květen 2023.  Inventarizace majetku v ÚHŠ Bílé Poličany je před dokončením.  </w:t>
      </w:r>
      <w:r w:rsidR="003C3646">
        <w:t>V prosinci 2022 až březnu 2023 proběhla inventarizace majetku v CHH Přibyslav, které se zúčastnili čtyři členové ÚKRR.</w:t>
      </w:r>
    </w:p>
    <w:p w:rsidR="008B6270" w:rsidRDefault="008B6270" w:rsidP="006B0F57">
      <w:pPr>
        <w:pStyle w:val="Zpat"/>
        <w:tabs>
          <w:tab w:val="clear" w:pos="4536"/>
          <w:tab w:val="clear" w:pos="9072"/>
        </w:tabs>
        <w:rPr>
          <w:i/>
        </w:rPr>
      </w:pPr>
    </w:p>
    <w:p w:rsidR="006241E7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</w:t>
      </w:r>
      <w:r w:rsidR="001C5536">
        <w:rPr>
          <w:i/>
        </w:rPr>
        <w:t>informaci</w:t>
      </w:r>
      <w:r w:rsidR="006241E7">
        <w:rPr>
          <w:i/>
        </w:rPr>
        <w:t xml:space="preserve"> k inventarizaci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:rsidR="006241E7" w:rsidRDefault="006241E7" w:rsidP="006B0F57">
      <w:pPr>
        <w:pStyle w:val="Zpat"/>
        <w:tabs>
          <w:tab w:val="clear" w:pos="4536"/>
          <w:tab w:val="clear" w:pos="9072"/>
        </w:tabs>
      </w:pPr>
    </w:p>
    <w:p w:rsidR="00937DE1" w:rsidRPr="00DF7938" w:rsidRDefault="003C3646" w:rsidP="00803F06">
      <w:pPr>
        <w:pStyle w:val="Zpat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bCs/>
        </w:rPr>
      </w:pPr>
      <w:r>
        <w:rPr>
          <w:b/>
        </w:rPr>
        <w:t>Projednání zprávy ÚKRR pro jarní shromáždění starostů</w:t>
      </w:r>
    </w:p>
    <w:p w:rsidR="008B6270" w:rsidRDefault="003C3646" w:rsidP="00DF7938">
      <w:pPr>
        <w:pStyle w:val="Zpat"/>
        <w:tabs>
          <w:tab w:val="clear" w:pos="4536"/>
          <w:tab w:val="clear" w:pos="9072"/>
        </w:tabs>
      </w:pPr>
      <w:r>
        <w:t xml:space="preserve">Předseda ÚKRR zaslal návrh zprávy pro jarní shromáždění starostů </w:t>
      </w:r>
      <w:r w:rsidR="00DB6D4B">
        <w:t xml:space="preserve">členům ÚKRR </w:t>
      </w:r>
      <w:r>
        <w:t>předem a drobné připomínky a náměty zahrnul do konečného znění</w:t>
      </w:r>
      <w:r w:rsidR="00DB6D4B">
        <w:t>.</w:t>
      </w:r>
      <w:r>
        <w:t xml:space="preserve"> </w:t>
      </w:r>
      <w:r w:rsidR="00DB6D4B">
        <w:t>Bylo přijato usnesení:</w:t>
      </w:r>
    </w:p>
    <w:p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2B7CBB" w:rsidRDefault="002B7CBB" w:rsidP="002B7CBB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9/2023</w:t>
      </w:r>
    </w:p>
    <w:p w:rsidR="002B7CBB" w:rsidRDefault="002B7CBB" w:rsidP="002B7CBB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ÚKRR schvaluje zprávu o činnosti ÚKRR za rok 2022 a pověřuje </w:t>
      </w:r>
      <w:r w:rsidR="006241E7">
        <w:rPr>
          <w:b/>
        </w:rPr>
        <w:t xml:space="preserve">svého </w:t>
      </w:r>
      <w:r>
        <w:rPr>
          <w:b/>
        </w:rPr>
        <w:t xml:space="preserve">předsedu Jana Bochňáka jejím přednesení na jarním shromáždění starostů </w:t>
      </w:r>
      <w:r w:rsidRPr="00AA2D87">
        <w:t xml:space="preserve">(hlasování Pro </w:t>
      </w:r>
      <w:r>
        <w:t>1</w:t>
      </w:r>
      <w:r w:rsidR="00803F06">
        <w:t>0</w:t>
      </w:r>
      <w:bookmarkStart w:id="0" w:name="_GoBack"/>
      <w:bookmarkEnd w:id="0"/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</w:t>
      </w:r>
    </w:p>
    <w:p w:rsidR="006D2332" w:rsidRPr="0019188D" w:rsidRDefault="006D2332" w:rsidP="009727A6">
      <w:pPr>
        <w:ind w:left="720"/>
        <w:rPr>
          <w:b/>
        </w:rPr>
      </w:pPr>
    </w:p>
    <w:p w:rsidR="0019188D" w:rsidRPr="00803F06" w:rsidRDefault="009E18C2" w:rsidP="00803F06">
      <w:pPr>
        <w:pStyle w:val="Odstavecseseznamem"/>
        <w:numPr>
          <w:ilvl w:val="0"/>
          <w:numId w:val="4"/>
        </w:numPr>
        <w:rPr>
          <w:b/>
        </w:rPr>
      </w:pPr>
      <w:r w:rsidRPr="00803F06">
        <w:rPr>
          <w:b/>
        </w:rPr>
        <w:t>Informace k dotacím pro rok 2023</w:t>
      </w:r>
    </w:p>
    <w:p w:rsidR="00F35805" w:rsidRDefault="00F35805" w:rsidP="009E16BB">
      <w:pPr>
        <w:ind w:left="1260"/>
      </w:pPr>
      <w:r>
        <w:tab/>
      </w:r>
    </w:p>
    <w:p w:rsidR="004A6A8C" w:rsidRDefault="009E18C2" w:rsidP="00C82943">
      <w:pPr>
        <w:pStyle w:val="Zpat"/>
        <w:tabs>
          <w:tab w:val="clear" w:pos="4536"/>
          <w:tab w:val="clear" w:pos="9072"/>
        </w:tabs>
      </w:pPr>
      <w:r>
        <w:t>Ústní informaci přednesl p. Jirota. Dotace MŠMT byla proti roku 2022 navýšena o cca 3 mil. K</w:t>
      </w:r>
      <w:r w:rsidR="00845152">
        <w:t>č.</w:t>
      </w:r>
      <w:r>
        <w:t xml:space="preserve"> </w:t>
      </w:r>
      <w:r w:rsidR="00845152">
        <w:t>Na dotaci je vydáno</w:t>
      </w:r>
      <w:r>
        <w:t xml:space="preserve"> Rozhodnutí a finanční prostředky jsou na účtu SH ČMS. U dotací MV a NSA jsme prozatím neobdrželi Rozhodnutí. </w:t>
      </w:r>
    </w:p>
    <w:p w:rsidR="006241E7" w:rsidRDefault="006241E7" w:rsidP="006241E7">
      <w:pPr>
        <w:pStyle w:val="Zpat"/>
        <w:tabs>
          <w:tab w:val="clear" w:pos="4536"/>
          <w:tab w:val="clear" w:pos="9072"/>
        </w:tabs>
        <w:rPr>
          <w:i/>
        </w:rPr>
      </w:pPr>
    </w:p>
    <w:p w:rsidR="006241E7" w:rsidRPr="00636078" w:rsidRDefault="006241E7" w:rsidP="006241E7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 xml:space="preserve">ÚKRR vzala </w:t>
      </w:r>
      <w:r>
        <w:rPr>
          <w:i/>
        </w:rPr>
        <w:t xml:space="preserve">informaci k dotacím </w:t>
      </w:r>
      <w:r w:rsidRPr="00636078">
        <w:rPr>
          <w:i/>
        </w:rPr>
        <w:t>na vědomí</w:t>
      </w:r>
    </w:p>
    <w:p w:rsidR="009E18C2" w:rsidRDefault="009E18C2" w:rsidP="00C82943">
      <w:pPr>
        <w:pStyle w:val="Zpat"/>
        <w:tabs>
          <w:tab w:val="clear" w:pos="4536"/>
          <w:tab w:val="clear" w:pos="9072"/>
        </w:tabs>
        <w:rPr>
          <w:i/>
        </w:rPr>
      </w:pPr>
    </w:p>
    <w:p w:rsidR="00C224FE" w:rsidRDefault="00C224FE" w:rsidP="00FA69E3">
      <w:pPr>
        <w:pStyle w:val="Zpat"/>
        <w:tabs>
          <w:tab w:val="clear" w:pos="4536"/>
          <w:tab w:val="clear" w:pos="9072"/>
        </w:tabs>
        <w:rPr>
          <w:i/>
        </w:rPr>
      </w:pPr>
    </w:p>
    <w:p w:rsidR="009E18C2" w:rsidRPr="00FA69E3" w:rsidRDefault="009E18C2" w:rsidP="00713B4F">
      <w:pPr>
        <w:numPr>
          <w:ilvl w:val="0"/>
          <w:numId w:val="4"/>
        </w:numPr>
        <w:rPr>
          <w:b/>
        </w:rPr>
      </w:pPr>
      <w:r>
        <w:t xml:space="preserve"> </w:t>
      </w:r>
      <w:r>
        <w:rPr>
          <w:b/>
        </w:rPr>
        <w:t>Projednání materiálů ekonomického charakteru určených pro jednání shromáždění starostů a informace k dalším materiálům určených pro shromáždění starostů</w:t>
      </w:r>
    </w:p>
    <w:p w:rsidR="009E18C2" w:rsidRDefault="009E18C2" w:rsidP="009E18C2">
      <w:pPr>
        <w:ind w:left="1260"/>
      </w:pPr>
      <w:r>
        <w:tab/>
      </w:r>
    </w:p>
    <w:p w:rsidR="009E18C2" w:rsidRDefault="000B597B" w:rsidP="009E18C2">
      <w:pPr>
        <w:pStyle w:val="Zpat"/>
        <w:tabs>
          <w:tab w:val="clear" w:pos="4536"/>
          <w:tab w:val="clear" w:pos="9072"/>
        </w:tabs>
      </w:pPr>
      <w:r>
        <w:t xml:space="preserve">Materiál </w:t>
      </w:r>
      <w:r w:rsidR="00845152">
        <w:t>„</w:t>
      </w:r>
      <w:r>
        <w:t>Plnění rozpočtu SH ČMS za rok 2022</w:t>
      </w:r>
      <w:r w:rsidR="00845152">
        <w:t>“</w:t>
      </w:r>
      <w:r>
        <w:t xml:space="preserve"> s komentářem byl zaslán členům ÚKRR předem, stručně jej okomentoval p. Jirota. Hospodaření SH ČMS skončilo proti schválenému rozpočtu přebytkem cca 3 mil. Kč. Z ostatních materiálů zasloužil pozornost materiál o délce funkčního období volených orgánů vzhledem k tomu, že Sjezd byl posunut na rok 2021. Tato otázka by měla být rozhodnuta na podzimním shromáždění starostů</w:t>
      </w:r>
      <w:r w:rsidR="009E18C2">
        <w:t xml:space="preserve">. </w:t>
      </w:r>
    </w:p>
    <w:p w:rsidR="000B597B" w:rsidRDefault="000B597B" w:rsidP="000B597B">
      <w:pPr>
        <w:pStyle w:val="Zpat"/>
        <w:tabs>
          <w:tab w:val="clear" w:pos="4536"/>
          <w:tab w:val="clear" w:pos="9072"/>
        </w:tabs>
        <w:rPr>
          <w:i/>
        </w:rPr>
      </w:pPr>
    </w:p>
    <w:p w:rsidR="000B597B" w:rsidRDefault="000B597B" w:rsidP="000B597B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 xml:space="preserve">ÚKRR vzala </w:t>
      </w:r>
      <w:r w:rsidR="006241E7">
        <w:rPr>
          <w:i/>
        </w:rPr>
        <w:t>předložené materiály pro jarní shromáždění starostů</w:t>
      </w:r>
      <w:r w:rsidR="006241E7" w:rsidRPr="00636078">
        <w:rPr>
          <w:i/>
        </w:rPr>
        <w:t xml:space="preserve"> </w:t>
      </w:r>
      <w:r w:rsidRPr="00636078">
        <w:rPr>
          <w:i/>
        </w:rPr>
        <w:t>na vědomí</w:t>
      </w:r>
      <w:r>
        <w:rPr>
          <w:i/>
        </w:rPr>
        <w:t xml:space="preserve"> </w:t>
      </w:r>
    </w:p>
    <w:p w:rsidR="006241E7" w:rsidRPr="00636078" w:rsidRDefault="006241E7" w:rsidP="000B597B">
      <w:pPr>
        <w:pStyle w:val="Zpat"/>
        <w:tabs>
          <w:tab w:val="clear" w:pos="4536"/>
          <w:tab w:val="clear" w:pos="9072"/>
        </w:tabs>
        <w:rPr>
          <w:i/>
        </w:rPr>
      </w:pPr>
    </w:p>
    <w:p w:rsidR="006241E7" w:rsidRPr="00FA69E3" w:rsidRDefault="006241E7" w:rsidP="00713B4F">
      <w:pPr>
        <w:numPr>
          <w:ilvl w:val="0"/>
          <w:numId w:val="4"/>
        </w:numPr>
        <w:rPr>
          <w:b/>
        </w:rPr>
      </w:pPr>
      <w:r>
        <w:rPr>
          <w:b/>
        </w:rPr>
        <w:t>Určení skrutátorů</w:t>
      </w:r>
    </w:p>
    <w:p w:rsidR="006241E7" w:rsidRDefault="006241E7" w:rsidP="006241E7">
      <w:pPr>
        <w:ind w:left="1260"/>
      </w:pPr>
      <w:r>
        <w:tab/>
      </w:r>
    </w:p>
    <w:p w:rsidR="006241E7" w:rsidRDefault="006241E7" w:rsidP="006241E7">
      <w:pPr>
        <w:pStyle w:val="Zpat"/>
        <w:tabs>
          <w:tab w:val="clear" w:pos="4536"/>
          <w:tab w:val="clear" w:pos="9072"/>
        </w:tabs>
      </w:pPr>
      <w:r>
        <w:t>Pro jarní shromáždění starostů byli za skrutátory z řad členů ÚKRR určeni:</w:t>
      </w:r>
    </w:p>
    <w:p w:rsidR="006241E7" w:rsidRPr="00845152" w:rsidRDefault="006241E7" w:rsidP="006241E7">
      <w:pPr>
        <w:pStyle w:val="Zpat"/>
        <w:tabs>
          <w:tab w:val="clear" w:pos="4536"/>
          <w:tab w:val="clear" w:pos="9072"/>
        </w:tabs>
        <w:rPr>
          <w:b/>
        </w:rPr>
      </w:pPr>
      <w:r w:rsidRPr="00845152">
        <w:rPr>
          <w:b/>
        </w:rPr>
        <w:t>Pavel Lamoš, Josef Dvořák, Růžena Maděrová a Jan Tichý.</w:t>
      </w:r>
    </w:p>
    <w:p w:rsidR="006241E7" w:rsidRDefault="006241E7" w:rsidP="006241E7">
      <w:pPr>
        <w:pStyle w:val="Zpat"/>
        <w:tabs>
          <w:tab w:val="clear" w:pos="4536"/>
          <w:tab w:val="clear" w:pos="9072"/>
        </w:tabs>
      </w:pPr>
      <w:r>
        <w:t xml:space="preserve">. </w:t>
      </w:r>
    </w:p>
    <w:p w:rsidR="00400AEC" w:rsidRPr="00400AEC" w:rsidRDefault="00400AEC" w:rsidP="00713B4F">
      <w:pPr>
        <w:pStyle w:val="Normlnweb"/>
        <w:numPr>
          <w:ilvl w:val="0"/>
          <w:numId w:val="4"/>
        </w:numPr>
        <w:jc w:val="both"/>
        <w:rPr>
          <w:b/>
        </w:rPr>
      </w:pPr>
      <w:r w:rsidRPr="00400AEC">
        <w:rPr>
          <w:b/>
        </w:rPr>
        <w:t>Různé (rozprava)</w:t>
      </w:r>
    </w:p>
    <w:p w:rsidR="00B91070" w:rsidRDefault="00B91070" w:rsidP="00713B4F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</w:pPr>
      <w:r>
        <w:t>Konání letního jednání ÚKRR</w:t>
      </w:r>
      <w:r w:rsidR="00DE2080">
        <w:t xml:space="preserve"> bylo </w:t>
      </w:r>
      <w:r w:rsidR="006241E7">
        <w:t>změněno z</w:t>
      </w:r>
      <w:r>
        <w:t xml:space="preserve"> ÚHŠ Janské Koupele</w:t>
      </w:r>
      <w:r w:rsidR="006241E7">
        <w:t xml:space="preserve"> na lokalitu Šumperk s exkurzí do přečerpávací hydroelektrárny Dlouhé Stráně</w:t>
      </w:r>
      <w:r w:rsidR="00A87D1C">
        <w:t>.</w:t>
      </w:r>
      <w:r w:rsidR="006241E7">
        <w:t xml:space="preserve"> </w:t>
      </w:r>
      <w:r w:rsidR="00A87D1C">
        <w:t>U</w:t>
      </w:r>
      <w:r w:rsidR="006241E7">
        <w:t>by</w:t>
      </w:r>
      <w:r w:rsidR="00A87D1C">
        <w:t>t</w:t>
      </w:r>
      <w:r w:rsidR="006241E7">
        <w:t xml:space="preserve">ování </w:t>
      </w:r>
      <w:r w:rsidR="00A87D1C">
        <w:t xml:space="preserve">a stravování zajišťuje Jan Tichý, vstup Jan Bochňák a Pavel Lamoš. V úvahu přicházejí termíny 10-12. 8. nebo 2-4. 8.2023.   </w:t>
      </w:r>
    </w:p>
    <w:p w:rsidR="009E18C2" w:rsidRDefault="00A87D1C" w:rsidP="00713B4F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</w:pPr>
      <w:r>
        <w:t>M</w:t>
      </w:r>
      <w:r w:rsidR="00845152">
        <w:t>etodický pokyn pro kontrolní činnost</w:t>
      </w:r>
      <w:r>
        <w:t xml:space="preserve"> VV ve vztahu k organizačním jednotkám byl doplněn a schválen Výkonným výborem SH ČMS a bude zveřejněn na stránkách </w:t>
      </w:r>
      <w:hyperlink r:id="rId8" w:history="1">
        <w:r w:rsidR="00845152" w:rsidRPr="00D84AB1">
          <w:rPr>
            <w:rStyle w:val="Hypertextovodkaz"/>
          </w:rPr>
          <w:t>www.dh.cz</w:t>
        </w:r>
      </w:hyperlink>
      <w:r w:rsidR="00845152">
        <w:t xml:space="preserve">. </w:t>
      </w:r>
    </w:p>
    <w:p w:rsidR="00147FE5" w:rsidRDefault="00147FE5" w:rsidP="00713B4F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</w:pPr>
      <w:r>
        <w:t>Vlastní kontrolní činnost ÚKRR v roce 2023 se zaměří na kontrolu akce PYROCAR a KSH Ústeckého kraje. Bylo přijato usnesení:</w:t>
      </w:r>
    </w:p>
    <w:p w:rsidR="00147FE5" w:rsidRDefault="00147FE5" w:rsidP="00147FE5">
      <w:pPr>
        <w:pStyle w:val="Zpat"/>
        <w:tabs>
          <w:tab w:val="clear" w:pos="4536"/>
          <w:tab w:val="clear" w:pos="9072"/>
        </w:tabs>
        <w:ind w:left="720"/>
      </w:pPr>
    </w:p>
    <w:p w:rsidR="00147FE5" w:rsidRDefault="00147FE5" w:rsidP="00147FE5">
      <w:pPr>
        <w:pStyle w:val="Zpat"/>
        <w:tabs>
          <w:tab w:val="left" w:pos="708"/>
        </w:tabs>
        <w:ind w:left="720"/>
        <w:rPr>
          <w:b/>
        </w:rPr>
      </w:pPr>
      <w:r>
        <w:rPr>
          <w:b/>
        </w:rPr>
        <w:t>Usnesení ÚKRR č. 10/2023</w:t>
      </w:r>
    </w:p>
    <w:p w:rsidR="00713B4F" w:rsidRDefault="00713B4F" w:rsidP="00147FE5">
      <w:pPr>
        <w:pStyle w:val="Zpat"/>
        <w:tabs>
          <w:tab w:val="clear" w:pos="4536"/>
          <w:tab w:val="clear" w:pos="9072"/>
        </w:tabs>
        <w:ind w:left="720"/>
        <w:rPr>
          <w:b/>
        </w:rPr>
      </w:pPr>
    </w:p>
    <w:p w:rsidR="00147FE5" w:rsidRDefault="00147FE5" w:rsidP="00713B4F">
      <w:pPr>
        <w:pStyle w:val="Zpat"/>
        <w:tabs>
          <w:tab w:val="clear" w:pos="4536"/>
          <w:tab w:val="clear" w:pos="9072"/>
        </w:tabs>
        <w:ind w:left="720"/>
      </w:pPr>
      <w:r>
        <w:rPr>
          <w:b/>
        </w:rPr>
        <w:t>ÚKRR jmenuje</w:t>
      </w:r>
      <w:r w:rsidR="00713B4F">
        <w:rPr>
          <w:b/>
        </w:rPr>
        <w:t xml:space="preserve"> do</w:t>
      </w:r>
      <w:r>
        <w:rPr>
          <w:b/>
        </w:rPr>
        <w:t xml:space="preserve"> kontrolní skupiny  PYROKAR 2023 členy </w:t>
      </w:r>
      <w:r w:rsidR="00713B4F">
        <w:rPr>
          <w:b/>
        </w:rPr>
        <w:t xml:space="preserve">Růženu Maděrovou, Vladislava Štefla, Karla Barcucha a do kontrolní skupiny KSH </w:t>
      </w:r>
      <w:r w:rsidR="00713B4F">
        <w:rPr>
          <w:b/>
        </w:rPr>
        <w:lastRenderedPageBreak/>
        <w:t xml:space="preserve">Ústeckého kraje členy Pavlu Veselou Kaňkovou, Jaroslava Říhu a Františka </w:t>
      </w:r>
      <w:proofErr w:type="gramStart"/>
      <w:r w:rsidR="00713B4F">
        <w:rPr>
          <w:b/>
        </w:rPr>
        <w:t xml:space="preserve">Malého. </w:t>
      </w:r>
      <w:r>
        <w:rPr>
          <w:b/>
        </w:rPr>
        <w:t xml:space="preserve"> </w:t>
      </w:r>
      <w:r w:rsidRPr="00AA2D87">
        <w:t>(hlasování</w:t>
      </w:r>
      <w:proofErr w:type="gramEnd"/>
      <w:r w:rsidRPr="00AA2D87">
        <w:t xml:space="preserve"> Pro </w:t>
      </w:r>
      <w:r>
        <w:t>11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:rsidR="00147FE5" w:rsidRPr="00A87D1C" w:rsidRDefault="00147FE5" w:rsidP="00147FE5">
      <w:pPr>
        <w:pStyle w:val="Zpat"/>
        <w:tabs>
          <w:tab w:val="clear" w:pos="4536"/>
          <w:tab w:val="clear" w:pos="9072"/>
        </w:tabs>
      </w:pP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2A0923" w:rsidRDefault="00A87D1C" w:rsidP="00351D69">
      <w:pPr>
        <w:pStyle w:val="Zpat"/>
        <w:tabs>
          <w:tab w:val="clear" w:pos="4536"/>
          <w:tab w:val="clear" w:pos="9072"/>
        </w:tabs>
      </w:pPr>
      <w:r>
        <w:t>Poté předseda ÚKRR ukončil jednání ÚKRR a pozval přítomné na zítřejší jednání SS.</w:t>
      </w: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713B4F" w:rsidRDefault="00713B4F" w:rsidP="00351D69">
      <w:pPr>
        <w:pStyle w:val="Zpat"/>
        <w:tabs>
          <w:tab w:val="clear" w:pos="4536"/>
          <w:tab w:val="clear" w:pos="9072"/>
        </w:tabs>
      </w:pPr>
    </w:p>
    <w:p w:rsidR="00713B4F" w:rsidRDefault="00713B4F" w:rsidP="00351D69">
      <w:pPr>
        <w:pStyle w:val="Zpat"/>
        <w:tabs>
          <w:tab w:val="clear" w:pos="4536"/>
          <w:tab w:val="clear" w:pos="9072"/>
        </w:tabs>
      </w:pPr>
      <w:r>
        <w:t>Příloha: Plán kontrolní činnosti VV SH ČMS v roce 2023</w:t>
      </w:r>
    </w:p>
    <w:p w:rsidR="003D0BCF" w:rsidRDefault="003D0BCF" w:rsidP="00351D69">
      <w:pPr>
        <w:pStyle w:val="Zpat"/>
        <w:tabs>
          <w:tab w:val="clear" w:pos="4536"/>
          <w:tab w:val="clear" w:pos="9072"/>
        </w:tabs>
      </w:pPr>
    </w:p>
    <w:p w:rsidR="00713B4F" w:rsidRDefault="00713B4F" w:rsidP="00351D69">
      <w:pPr>
        <w:pStyle w:val="Zpat"/>
        <w:tabs>
          <w:tab w:val="clear" w:pos="4536"/>
          <w:tab w:val="clear" w:pos="9072"/>
        </w:tabs>
      </w:pPr>
    </w:p>
    <w:p w:rsidR="00713B4F" w:rsidRDefault="00713B4F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3D0BCF">
        <w:t>Bohumil Biegler a Pavla Veselá Kaňková.</w:t>
      </w:r>
    </w:p>
    <w:p w:rsidR="00A734EC" w:rsidRDefault="00A734EC" w:rsidP="00F80E8C"/>
    <w:p w:rsidR="003942A4" w:rsidRDefault="00F80E8C" w:rsidP="00F80E8C">
      <w:r>
        <w:tab/>
      </w:r>
    </w:p>
    <w:sectPr w:rsidR="003942A4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F06">
          <w:rPr>
            <w:noProof/>
          </w:rPr>
          <w:t>3</w:t>
        </w:r>
        <w:r>
          <w:fldChar w:fldCharType="end"/>
        </w:r>
      </w:p>
    </w:sdtContent>
  </w:sdt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E2D"/>
    <w:multiLevelType w:val="hybridMultilevel"/>
    <w:tmpl w:val="B2F8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23BB"/>
    <w:multiLevelType w:val="hybridMultilevel"/>
    <w:tmpl w:val="0BEA6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9AA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B597B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47FE5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0344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CDC"/>
    <w:rsid w:val="001C421B"/>
    <w:rsid w:val="001C4C93"/>
    <w:rsid w:val="001C5536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2CC8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0923"/>
    <w:rsid w:val="002A416B"/>
    <w:rsid w:val="002A4ED0"/>
    <w:rsid w:val="002B4826"/>
    <w:rsid w:val="002B534B"/>
    <w:rsid w:val="002B536D"/>
    <w:rsid w:val="002B7CBB"/>
    <w:rsid w:val="002C055F"/>
    <w:rsid w:val="002C0F71"/>
    <w:rsid w:val="002C1ECD"/>
    <w:rsid w:val="002C4A9C"/>
    <w:rsid w:val="002C5003"/>
    <w:rsid w:val="002D0935"/>
    <w:rsid w:val="002D2100"/>
    <w:rsid w:val="002D469C"/>
    <w:rsid w:val="002D635E"/>
    <w:rsid w:val="002D6EF8"/>
    <w:rsid w:val="002E3B51"/>
    <w:rsid w:val="002E78BD"/>
    <w:rsid w:val="00301FA2"/>
    <w:rsid w:val="00302C3C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3DFA"/>
    <w:rsid w:val="003778A9"/>
    <w:rsid w:val="003804C2"/>
    <w:rsid w:val="00382412"/>
    <w:rsid w:val="00383820"/>
    <w:rsid w:val="00385393"/>
    <w:rsid w:val="00385F08"/>
    <w:rsid w:val="0038628A"/>
    <w:rsid w:val="003866F5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3646"/>
    <w:rsid w:val="003C5664"/>
    <w:rsid w:val="003C6D38"/>
    <w:rsid w:val="003D07D8"/>
    <w:rsid w:val="003D0BCF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4605"/>
    <w:rsid w:val="004A6A02"/>
    <w:rsid w:val="004A6A8C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6369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41E7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5A4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35A5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389"/>
    <w:rsid w:val="00707BAE"/>
    <w:rsid w:val="00711A9B"/>
    <w:rsid w:val="00712018"/>
    <w:rsid w:val="00713B4F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03F06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DB1"/>
    <w:rsid w:val="00840F01"/>
    <w:rsid w:val="00841C05"/>
    <w:rsid w:val="00845146"/>
    <w:rsid w:val="00845152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54A3"/>
    <w:rsid w:val="00897D7E"/>
    <w:rsid w:val="008A148E"/>
    <w:rsid w:val="008A6B0D"/>
    <w:rsid w:val="008B1A7E"/>
    <w:rsid w:val="008B31E2"/>
    <w:rsid w:val="008B3A57"/>
    <w:rsid w:val="008B3F90"/>
    <w:rsid w:val="008B627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42CF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18C2"/>
    <w:rsid w:val="009E6051"/>
    <w:rsid w:val="009E7446"/>
    <w:rsid w:val="009F3CBF"/>
    <w:rsid w:val="00A00D0A"/>
    <w:rsid w:val="00A01D97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87D1C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5EC6"/>
    <w:rsid w:val="00B26748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1915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1070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24FE"/>
    <w:rsid w:val="00C265BD"/>
    <w:rsid w:val="00C26FFE"/>
    <w:rsid w:val="00C300A1"/>
    <w:rsid w:val="00C31625"/>
    <w:rsid w:val="00C3330E"/>
    <w:rsid w:val="00C33832"/>
    <w:rsid w:val="00C35BA6"/>
    <w:rsid w:val="00C50D3A"/>
    <w:rsid w:val="00C51635"/>
    <w:rsid w:val="00C53E5D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B6D4B"/>
    <w:rsid w:val="00DC11F8"/>
    <w:rsid w:val="00DC432F"/>
    <w:rsid w:val="00DC6B2A"/>
    <w:rsid w:val="00DD2880"/>
    <w:rsid w:val="00DD744B"/>
    <w:rsid w:val="00DE1A25"/>
    <w:rsid w:val="00DE2080"/>
    <w:rsid w:val="00DE36A3"/>
    <w:rsid w:val="00DE4796"/>
    <w:rsid w:val="00DE50E6"/>
    <w:rsid w:val="00DE54AB"/>
    <w:rsid w:val="00DE5773"/>
    <w:rsid w:val="00DE6723"/>
    <w:rsid w:val="00DF1777"/>
    <w:rsid w:val="00DF2C54"/>
    <w:rsid w:val="00DF3279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24748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73B2-F7CB-4640-ABAD-D94A6C82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720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11</cp:revision>
  <cp:lastPrinted>2017-02-15T15:26:00Z</cp:lastPrinted>
  <dcterms:created xsi:type="dcterms:W3CDTF">2023-04-17T06:52:00Z</dcterms:created>
  <dcterms:modified xsi:type="dcterms:W3CDTF">2023-04-24T13:20:00Z</dcterms:modified>
</cp:coreProperties>
</file>