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8DA0C" w14:textId="3CFDFAC9" w:rsidR="009905E4" w:rsidRPr="00DE2631" w:rsidRDefault="006E0A1B" w:rsidP="009905E4">
      <w:pPr>
        <w:pStyle w:val="Zkladntext"/>
      </w:pPr>
      <w:r>
        <w:t>Zápis</w:t>
      </w:r>
      <w:r w:rsidR="009905E4" w:rsidRPr="00DE2631">
        <w:t xml:space="preserve"> z </w:t>
      </w:r>
      <w:r w:rsidR="00042959">
        <w:t>1</w:t>
      </w:r>
      <w:r w:rsidR="009905E4" w:rsidRPr="00DE2631">
        <w:t>. zasedání Ústřední kontrolní revizní rady SH ČMS</w:t>
      </w:r>
      <w:r w:rsidR="00042959">
        <w:t xml:space="preserve"> </w:t>
      </w:r>
      <w:r w:rsidR="00042959" w:rsidRPr="00042959">
        <w:rPr>
          <w:b w:val="0"/>
          <w:bCs w:val="0"/>
        </w:rPr>
        <w:t>(po VII. Sjezdu v Ostravě)</w:t>
      </w:r>
      <w:r w:rsidR="00042959">
        <w:t xml:space="preserve"> </w:t>
      </w:r>
    </w:p>
    <w:p w14:paraId="4301C0AC" w14:textId="13F6A230" w:rsidR="009905E4" w:rsidRPr="00DE2631" w:rsidRDefault="00042959" w:rsidP="009905E4">
      <w:pPr>
        <w:pStyle w:val="Zkladntext"/>
        <w:ind w:left="360"/>
      </w:pPr>
      <w:r>
        <w:t>5</w:t>
      </w:r>
      <w:r w:rsidR="009905E4" w:rsidRPr="00DE2631">
        <w:t xml:space="preserve">. </w:t>
      </w:r>
      <w:r>
        <w:t>9</w:t>
      </w:r>
      <w:r w:rsidR="009905E4" w:rsidRPr="00DE2631">
        <w:t xml:space="preserve">. 2026 </w:t>
      </w:r>
      <w:r w:rsidR="00293B9D">
        <w:t>na KSH Královéhradeckého kraje v</w:t>
      </w:r>
      <w:r>
        <w:t> Bíl</w:t>
      </w:r>
      <w:r w:rsidR="00293B9D">
        <w:t>ých</w:t>
      </w:r>
      <w:r>
        <w:t xml:space="preserve"> Poličan</w:t>
      </w:r>
      <w:r w:rsidR="00293B9D">
        <w:t>ech</w:t>
      </w:r>
      <w:r w:rsidR="009905E4" w:rsidRPr="00DE2631">
        <w:t>.</w:t>
      </w:r>
    </w:p>
    <w:p w14:paraId="354956CF" w14:textId="77777777" w:rsidR="009905E4" w:rsidRPr="00DE2631" w:rsidRDefault="009905E4" w:rsidP="009905E4">
      <w:pPr>
        <w:pStyle w:val="Zkladntext"/>
        <w:ind w:left="360"/>
      </w:pPr>
    </w:p>
    <w:p w14:paraId="5994123F" w14:textId="7FC4689D" w:rsidR="009905E4" w:rsidRPr="008C1D93" w:rsidRDefault="009905E4" w:rsidP="009629E7">
      <w:pPr>
        <w:ind w:left="1410" w:hanging="1410"/>
        <w:jc w:val="both"/>
      </w:pPr>
      <w:r w:rsidRPr="008C1D93">
        <w:t xml:space="preserve">Přítomni: </w:t>
      </w:r>
      <w:r w:rsidRPr="008C1D93">
        <w:tab/>
        <w:t xml:space="preserve">Karel Barcuch předseda ÚKRR, </w:t>
      </w:r>
      <w:r w:rsidR="009629E7" w:rsidRPr="008C1D93">
        <w:t>Jan Doubrava</w:t>
      </w:r>
      <w:r w:rsidRPr="008C1D93">
        <w:t>, Jiří Gavlas, Jan Tichý, Pavla Veselá Kaňková, Dalibor Káňa, Dagmar Bittnerová,</w:t>
      </w:r>
      <w:r w:rsidR="009629E7" w:rsidRPr="008C1D93">
        <w:t xml:space="preserve"> </w:t>
      </w:r>
      <w:r w:rsidR="00583C77" w:rsidRPr="008C1D93">
        <w:t xml:space="preserve">Vladislav Štefl, </w:t>
      </w:r>
      <w:r w:rsidR="0070410D" w:rsidRPr="008C1D93">
        <w:t xml:space="preserve">Jitka </w:t>
      </w:r>
      <w:r w:rsidR="009629E7" w:rsidRPr="008C1D93">
        <w:t xml:space="preserve">Pavlíčková, </w:t>
      </w:r>
      <w:r w:rsidR="0070410D" w:rsidRPr="008C1D93">
        <w:t xml:space="preserve">Miroslav </w:t>
      </w:r>
      <w:r w:rsidR="009629E7" w:rsidRPr="008C1D93">
        <w:t xml:space="preserve">Vacek, Ondřej </w:t>
      </w:r>
      <w:proofErr w:type="spellStart"/>
      <w:r w:rsidR="009629E7" w:rsidRPr="008C1D93">
        <w:t>Bolovanský</w:t>
      </w:r>
      <w:proofErr w:type="spellEnd"/>
      <w:r w:rsidR="009629E7" w:rsidRPr="008C1D93">
        <w:t xml:space="preserve">, </w:t>
      </w:r>
      <w:r w:rsidR="0070410D" w:rsidRPr="008C1D93">
        <w:t xml:space="preserve">Zdeněk </w:t>
      </w:r>
      <w:r w:rsidR="009629E7" w:rsidRPr="008C1D93">
        <w:t>Skořepa, František Malý</w:t>
      </w:r>
    </w:p>
    <w:p w14:paraId="208CECEE" w14:textId="51D27D97" w:rsidR="009905E4" w:rsidRPr="008C1D93" w:rsidRDefault="009905E4" w:rsidP="009905E4">
      <w:pPr>
        <w:ind w:left="1410" w:hanging="1410"/>
      </w:pPr>
      <w:r w:rsidRPr="008C1D93">
        <w:t>Omluveni:</w:t>
      </w:r>
      <w:r w:rsidRPr="008C1D93">
        <w:tab/>
      </w:r>
      <w:r w:rsidR="009629E7" w:rsidRPr="008C1D93">
        <w:t xml:space="preserve">Denisa </w:t>
      </w:r>
      <w:proofErr w:type="spellStart"/>
      <w:r w:rsidR="009629E7" w:rsidRPr="008C1D93">
        <w:t>Neuberová</w:t>
      </w:r>
      <w:proofErr w:type="spellEnd"/>
    </w:p>
    <w:p w14:paraId="59127F99" w14:textId="28050461" w:rsidR="009905E4" w:rsidRPr="00DE2631" w:rsidRDefault="009905E4" w:rsidP="009905E4">
      <w:r w:rsidRPr="00DE2631">
        <w:tab/>
      </w:r>
      <w:r w:rsidRPr="00DE2631">
        <w:tab/>
        <w:t xml:space="preserve">  </w:t>
      </w:r>
    </w:p>
    <w:p w14:paraId="35B5E4BA" w14:textId="4D128E7A" w:rsidR="009905E4" w:rsidRPr="00DE2631" w:rsidRDefault="009905E4" w:rsidP="009905E4">
      <w:r w:rsidRPr="00DE2631">
        <w:t>Jednání bylo svoláno jako řádné</w:t>
      </w:r>
      <w:r w:rsidR="00583C77">
        <w:t xml:space="preserve">. </w:t>
      </w:r>
      <w:r w:rsidRPr="00DE2631">
        <w:t xml:space="preserve">Pozvánka </w:t>
      </w:r>
      <w:r w:rsidR="009629E7">
        <w:t>byla zasála dne 10.</w:t>
      </w:r>
      <w:r w:rsidR="00042959">
        <w:t xml:space="preserve"> </w:t>
      </w:r>
      <w:r w:rsidR="009629E7">
        <w:t>8.</w:t>
      </w:r>
      <w:r w:rsidR="00042959">
        <w:t xml:space="preserve"> </w:t>
      </w:r>
      <w:r w:rsidR="009629E7">
        <w:t xml:space="preserve">2026 a </w:t>
      </w:r>
      <w:r w:rsidRPr="00DE2631">
        <w:t>obsahovala tento program:</w:t>
      </w:r>
    </w:p>
    <w:p w14:paraId="1E148CBD" w14:textId="77777777" w:rsidR="009905E4" w:rsidRPr="00DE2631" w:rsidRDefault="009905E4" w:rsidP="009905E4"/>
    <w:p w14:paraId="3050B4F7" w14:textId="77777777" w:rsidR="00042959" w:rsidRDefault="00042959" w:rsidP="00BA6288">
      <w:pPr>
        <w:pStyle w:val="Odstavecseseznamem"/>
        <w:numPr>
          <w:ilvl w:val="0"/>
          <w:numId w:val="25"/>
        </w:numPr>
        <w:overflowPunct w:val="0"/>
        <w:autoSpaceDE w:val="0"/>
        <w:autoSpaceDN w:val="0"/>
        <w:adjustRightInd w:val="0"/>
        <w:ind w:left="284" w:hanging="426"/>
        <w:textAlignment w:val="baseline"/>
      </w:pPr>
      <w:r w:rsidRPr="00042959">
        <w:t>Zahájení, volba zapisovatele a ověřovatele zápisu, projednání a schválení programu jednání</w:t>
      </w:r>
    </w:p>
    <w:p w14:paraId="157A1A43" w14:textId="77777777" w:rsidR="00042959" w:rsidRDefault="00042959" w:rsidP="00BA6288">
      <w:pPr>
        <w:pStyle w:val="Odstavecseseznamem"/>
        <w:numPr>
          <w:ilvl w:val="0"/>
          <w:numId w:val="25"/>
        </w:numPr>
        <w:overflowPunct w:val="0"/>
        <w:autoSpaceDE w:val="0"/>
        <w:autoSpaceDN w:val="0"/>
        <w:adjustRightInd w:val="0"/>
        <w:ind w:left="284" w:hanging="426"/>
        <w:textAlignment w:val="baseline"/>
      </w:pPr>
      <w:r w:rsidRPr="00042959">
        <w:t xml:space="preserve">Představení členů ÚKRR, návrh na místopředsedu ÚKRR, doplnění adresáře členů ÚKRR (Příloha) </w:t>
      </w:r>
    </w:p>
    <w:p w14:paraId="040F788B" w14:textId="77777777" w:rsidR="00042959" w:rsidRDefault="00042959" w:rsidP="00BA6288">
      <w:pPr>
        <w:pStyle w:val="Odstavecseseznamem"/>
        <w:numPr>
          <w:ilvl w:val="0"/>
          <w:numId w:val="25"/>
        </w:numPr>
        <w:overflowPunct w:val="0"/>
        <w:autoSpaceDE w:val="0"/>
        <w:autoSpaceDN w:val="0"/>
        <w:adjustRightInd w:val="0"/>
        <w:ind w:left="284" w:hanging="426"/>
        <w:textAlignment w:val="baseline"/>
      </w:pPr>
      <w:r w:rsidRPr="00042959">
        <w:t xml:space="preserve">Schválení plánu práce na 2. pololetí 2026 (Příloha) </w:t>
      </w:r>
    </w:p>
    <w:p w14:paraId="374E1064" w14:textId="77777777" w:rsidR="009B569A" w:rsidRDefault="00042959" w:rsidP="00BA6288">
      <w:pPr>
        <w:pStyle w:val="Odstavecseseznamem"/>
        <w:numPr>
          <w:ilvl w:val="0"/>
          <w:numId w:val="25"/>
        </w:numPr>
        <w:overflowPunct w:val="0"/>
        <w:autoSpaceDE w:val="0"/>
        <w:autoSpaceDN w:val="0"/>
        <w:adjustRightInd w:val="0"/>
        <w:ind w:left="284" w:hanging="426"/>
        <w:textAlignment w:val="baseline"/>
      </w:pPr>
      <w:r w:rsidRPr="00042959">
        <w:t>Hlavní úkoly ÚKRR do roku 2031</w:t>
      </w:r>
    </w:p>
    <w:p w14:paraId="693F056A" w14:textId="2D8E27BA" w:rsidR="00042959" w:rsidRDefault="00042959" w:rsidP="00BA6288">
      <w:pPr>
        <w:pStyle w:val="Odstavecseseznamem"/>
        <w:numPr>
          <w:ilvl w:val="0"/>
          <w:numId w:val="25"/>
        </w:numPr>
        <w:overflowPunct w:val="0"/>
        <w:autoSpaceDE w:val="0"/>
        <w:autoSpaceDN w:val="0"/>
        <w:adjustRightInd w:val="0"/>
        <w:ind w:left="284" w:hanging="426"/>
        <w:textAlignment w:val="baseline"/>
      </w:pPr>
      <w:r w:rsidRPr="00042959">
        <w:t xml:space="preserve">Kontrolní činnost na nejbližší období (kontrola nákladů vynaložených na VII. Sjezd SH ČMS) </w:t>
      </w:r>
    </w:p>
    <w:p w14:paraId="1D1B4708" w14:textId="77777777" w:rsidR="00042959" w:rsidRDefault="00042959" w:rsidP="00BA6288">
      <w:pPr>
        <w:pStyle w:val="Odstavecseseznamem"/>
        <w:numPr>
          <w:ilvl w:val="0"/>
          <w:numId w:val="25"/>
        </w:numPr>
        <w:overflowPunct w:val="0"/>
        <w:autoSpaceDE w:val="0"/>
        <w:autoSpaceDN w:val="0"/>
        <w:adjustRightInd w:val="0"/>
        <w:ind w:left="284" w:hanging="426"/>
        <w:textAlignment w:val="baseline"/>
      </w:pPr>
      <w:r w:rsidRPr="00042959">
        <w:t xml:space="preserve">Prognóza plnění rozpočtu 2026 a informace ke stavu přípravy návrhu rozpočtu na rok 2027 </w:t>
      </w:r>
    </w:p>
    <w:p w14:paraId="4BE2B20E" w14:textId="2E195694" w:rsidR="00583C77" w:rsidRDefault="00042959" w:rsidP="00BA6288">
      <w:pPr>
        <w:pStyle w:val="Odstavecseseznamem"/>
        <w:numPr>
          <w:ilvl w:val="0"/>
          <w:numId w:val="25"/>
        </w:numPr>
        <w:overflowPunct w:val="0"/>
        <w:autoSpaceDE w:val="0"/>
        <w:autoSpaceDN w:val="0"/>
        <w:adjustRightInd w:val="0"/>
        <w:ind w:left="284" w:hanging="426"/>
        <w:textAlignment w:val="baseline"/>
      </w:pPr>
      <w:r w:rsidRPr="00042959">
        <w:t>Různé (rozprava, poznatky členů ÚKRR a další).</w:t>
      </w:r>
    </w:p>
    <w:p w14:paraId="3B6DA03C" w14:textId="77777777" w:rsidR="00042959" w:rsidRPr="00DE2631" w:rsidRDefault="00042959" w:rsidP="00042959">
      <w:pPr>
        <w:pStyle w:val="Odstavecseseznamem"/>
        <w:overflowPunct w:val="0"/>
        <w:autoSpaceDE w:val="0"/>
        <w:autoSpaceDN w:val="0"/>
        <w:adjustRightInd w:val="0"/>
        <w:spacing w:line="259" w:lineRule="auto"/>
        <w:ind w:left="284"/>
        <w:textAlignment w:val="baseline"/>
      </w:pPr>
    </w:p>
    <w:p w14:paraId="587E5157" w14:textId="36ADE871" w:rsidR="00042959" w:rsidRPr="00EB511E" w:rsidRDefault="00042959" w:rsidP="00BA6288">
      <w:pPr>
        <w:pStyle w:val="Odstavecseseznamem"/>
        <w:numPr>
          <w:ilvl w:val="0"/>
          <w:numId w:val="27"/>
        </w:numPr>
        <w:overflowPunct w:val="0"/>
        <w:autoSpaceDE w:val="0"/>
        <w:autoSpaceDN w:val="0"/>
        <w:adjustRightInd w:val="0"/>
        <w:ind w:left="0"/>
        <w:textAlignment w:val="baseline"/>
        <w:rPr>
          <w:u w:val="single"/>
        </w:rPr>
      </w:pPr>
      <w:r w:rsidRPr="00EB511E">
        <w:rPr>
          <w:u w:val="single"/>
        </w:rPr>
        <w:t>Zahájení, volba zapisovatele a ověřovatele zápisu, projednání a schválení programu jednání:</w:t>
      </w:r>
    </w:p>
    <w:p w14:paraId="199B8A48" w14:textId="5F8A0BF6" w:rsidR="0066389B" w:rsidRDefault="00EB511E" w:rsidP="00BA6288">
      <w:pPr>
        <w:pStyle w:val="Zpat"/>
        <w:tabs>
          <w:tab w:val="clear" w:pos="4536"/>
          <w:tab w:val="clear" w:pos="9072"/>
        </w:tabs>
        <w:jc w:val="both"/>
      </w:pPr>
      <w:r w:rsidRPr="00EB511E">
        <w:t xml:space="preserve">Předseda ÚKRR Ing. Karel Barcuch zahájil jednání v 17:00 hod. a přivítal přítomné členy ÚKRR. Následně navrhl Pavlu Veselou Kaňkovou zapisovatelkou a Ondřeje </w:t>
      </w:r>
      <w:proofErr w:type="spellStart"/>
      <w:r w:rsidRPr="00EB511E">
        <w:t>Bolovanského</w:t>
      </w:r>
      <w:proofErr w:type="spellEnd"/>
      <w:r w:rsidRPr="00EB511E">
        <w:t xml:space="preserve"> a </w:t>
      </w:r>
      <w:r w:rsidR="0070410D">
        <w:t>Zdeňka</w:t>
      </w:r>
      <w:r w:rsidRPr="00EB511E">
        <w:t xml:space="preserve"> Skořepu ověřovateli zápisu.</w:t>
      </w:r>
    </w:p>
    <w:p w14:paraId="494D9951" w14:textId="3BDC2271" w:rsidR="00EB511E" w:rsidRPr="00293B9D" w:rsidRDefault="00EB511E" w:rsidP="00825226">
      <w:pPr>
        <w:pStyle w:val="Zpat"/>
        <w:spacing w:before="240"/>
        <w:rPr>
          <w:b/>
          <w:bCs/>
          <w:color w:val="000000"/>
        </w:rPr>
      </w:pPr>
      <w:r w:rsidRPr="00293B9D">
        <w:rPr>
          <w:b/>
          <w:bCs/>
          <w:color w:val="000000"/>
        </w:rPr>
        <w:t>Usnesení ÚKRR č. 1/2026</w:t>
      </w:r>
      <w:r w:rsidRPr="00293B9D">
        <w:rPr>
          <w:b/>
          <w:bCs/>
          <w:color w:val="000000"/>
        </w:rPr>
        <w:br/>
        <w:t xml:space="preserve">ÚKRR volí Pavlu Veselou Kaňkovou zapisovatelkou, Ondřeje </w:t>
      </w:r>
      <w:proofErr w:type="spellStart"/>
      <w:r w:rsidRPr="00293B9D">
        <w:rPr>
          <w:b/>
          <w:bCs/>
          <w:color w:val="000000"/>
        </w:rPr>
        <w:t>Bolovanského</w:t>
      </w:r>
      <w:proofErr w:type="spellEnd"/>
      <w:r w:rsidRPr="00293B9D">
        <w:rPr>
          <w:b/>
          <w:bCs/>
          <w:color w:val="000000"/>
        </w:rPr>
        <w:t xml:space="preserve"> a </w:t>
      </w:r>
      <w:r w:rsidR="0070410D" w:rsidRPr="00293B9D">
        <w:rPr>
          <w:b/>
          <w:bCs/>
          <w:color w:val="000000"/>
        </w:rPr>
        <w:t>Zdeňka</w:t>
      </w:r>
      <w:r w:rsidRPr="00293B9D">
        <w:rPr>
          <w:b/>
          <w:bCs/>
          <w:color w:val="000000"/>
        </w:rPr>
        <w:t xml:space="preserve"> Skořepu ověřovateli zápisu a schvaluje program jednání. </w:t>
      </w:r>
    </w:p>
    <w:p w14:paraId="13545ADF" w14:textId="355B8B66" w:rsidR="00EB511E" w:rsidRPr="00293B9D" w:rsidRDefault="00EB511E" w:rsidP="00825226">
      <w:pPr>
        <w:pStyle w:val="Zpat"/>
        <w:tabs>
          <w:tab w:val="clear" w:pos="4536"/>
          <w:tab w:val="clear" w:pos="9072"/>
        </w:tabs>
        <w:spacing w:after="240"/>
        <w:rPr>
          <w:b/>
          <w:bCs/>
          <w:color w:val="000000"/>
        </w:rPr>
      </w:pPr>
      <w:r w:rsidRPr="00293B9D">
        <w:rPr>
          <w:b/>
          <w:bCs/>
          <w:color w:val="000000"/>
        </w:rPr>
        <w:t>Pro 1</w:t>
      </w:r>
      <w:r w:rsidR="00825226" w:rsidRPr="00293B9D">
        <w:rPr>
          <w:b/>
          <w:bCs/>
          <w:color w:val="000000"/>
        </w:rPr>
        <w:t xml:space="preserve">3 </w:t>
      </w:r>
      <w:r w:rsidR="00825226" w:rsidRPr="00293B9D">
        <w:rPr>
          <w:b/>
          <w:bCs/>
          <w:color w:val="000000"/>
        </w:rPr>
        <w:tab/>
      </w:r>
      <w:r w:rsidRPr="00293B9D">
        <w:rPr>
          <w:b/>
          <w:bCs/>
          <w:color w:val="000000"/>
        </w:rPr>
        <w:t xml:space="preserve">Proti 0 </w:t>
      </w:r>
      <w:r w:rsidR="00825226" w:rsidRPr="00293B9D">
        <w:rPr>
          <w:b/>
          <w:bCs/>
          <w:color w:val="000000"/>
        </w:rPr>
        <w:tab/>
      </w:r>
      <w:r w:rsidRPr="00293B9D">
        <w:rPr>
          <w:b/>
          <w:bCs/>
          <w:color w:val="000000"/>
        </w:rPr>
        <w:t>Zdržel se 0.</w:t>
      </w:r>
    </w:p>
    <w:p w14:paraId="27B20B58" w14:textId="73C756D9" w:rsidR="00EB511E" w:rsidRPr="00EB511E" w:rsidRDefault="00EB511E" w:rsidP="00EB511E">
      <w:pPr>
        <w:pStyle w:val="Zpat"/>
        <w:numPr>
          <w:ilvl w:val="0"/>
          <w:numId w:val="27"/>
        </w:numPr>
        <w:tabs>
          <w:tab w:val="clear" w:pos="4536"/>
          <w:tab w:val="center" w:pos="0"/>
        </w:tabs>
        <w:ind w:left="0"/>
        <w:rPr>
          <w:b/>
          <w:bCs/>
          <w:color w:val="000000"/>
          <w:u w:val="single"/>
        </w:rPr>
      </w:pPr>
      <w:r w:rsidRPr="00EB511E">
        <w:rPr>
          <w:u w:val="single"/>
        </w:rPr>
        <w:t>Představení členů ÚKRR, návrh na místopředsedu ÚKRR, doplnění adresáře členů ÚKRR</w:t>
      </w:r>
      <w:r w:rsidR="00B0154F">
        <w:rPr>
          <w:u w:val="single"/>
        </w:rPr>
        <w:t>:</w:t>
      </w:r>
    </w:p>
    <w:p w14:paraId="7C7E36C8" w14:textId="77777777" w:rsidR="00825226" w:rsidRPr="00825226" w:rsidRDefault="00825226" w:rsidP="008F750A">
      <w:pPr>
        <w:jc w:val="both"/>
      </w:pPr>
      <w:r w:rsidRPr="00825226">
        <w:t>Jednotliví členové ÚKRR se postupně představili.</w:t>
      </w:r>
    </w:p>
    <w:p w14:paraId="11089CC8" w14:textId="77777777" w:rsidR="00825226" w:rsidRPr="00825226" w:rsidRDefault="00825226" w:rsidP="008F750A">
      <w:pPr>
        <w:jc w:val="both"/>
      </w:pPr>
      <w:r w:rsidRPr="00825226">
        <w:t>Na místopředsedkyni ÚKRR byla navržena Dagmar Bittnerová. Následně proběhlo hlasování, ve kterém byla Dagmar Bittnerová zvolena místopředsedkyní ÚKRR. Dagmar Bittnerová se hlasování zdržela.</w:t>
      </w:r>
    </w:p>
    <w:p w14:paraId="12735D88" w14:textId="6D88C1FB" w:rsidR="00825226" w:rsidRPr="00825226" w:rsidRDefault="00825226" w:rsidP="008F750A">
      <w:pPr>
        <w:jc w:val="both"/>
      </w:pPr>
      <w:r w:rsidRPr="00825226">
        <w:t xml:space="preserve">Členové ÚKRR dále postupně doplnili a aktualizovali údaje pro adresář členů ÚKRR. </w:t>
      </w:r>
    </w:p>
    <w:p w14:paraId="21720159" w14:textId="77777777" w:rsidR="00825226" w:rsidRPr="00293B9D" w:rsidRDefault="00825226" w:rsidP="00825226">
      <w:pPr>
        <w:spacing w:before="100" w:beforeAutospacing="1"/>
        <w:rPr>
          <w:b/>
          <w:bCs/>
        </w:rPr>
      </w:pPr>
      <w:r w:rsidRPr="00293B9D">
        <w:rPr>
          <w:b/>
          <w:bCs/>
        </w:rPr>
        <w:t>Usnesení ÚKRR č. 2/2026</w:t>
      </w:r>
      <w:r w:rsidRPr="00293B9D">
        <w:rPr>
          <w:b/>
          <w:bCs/>
        </w:rPr>
        <w:br/>
        <w:t>ÚKRR volí Dagmar Bittnerovou místopředsedkyní ÚKRR.</w:t>
      </w:r>
    </w:p>
    <w:p w14:paraId="69A1A1B2" w14:textId="2B1DA03D" w:rsidR="00825226" w:rsidRPr="00293B9D" w:rsidRDefault="00825226" w:rsidP="00B0154F">
      <w:pPr>
        <w:spacing w:after="240"/>
        <w:rPr>
          <w:b/>
          <w:bCs/>
        </w:rPr>
      </w:pPr>
      <w:r w:rsidRPr="00293B9D">
        <w:rPr>
          <w:b/>
          <w:bCs/>
        </w:rPr>
        <w:t>Pro 12</w:t>
      </w:r>
      <w:r w:rsidRPr="00293B9D">
        <w:rPr>
          <w:b/>
          <w:bCs/>
        </w:rPr>
        <w:tab/>
      </w:r>
      <w:r w:rsidRPr="00293B9D">
        <w:rPr>
          <w:b/>
          <w:bCs/>
        </w:rPr>
        <w:tab/>
        <w:t xml:space="preserve"> Proti 0</w:t>
      </w:r>
      <w:r w:rsidRPr="00293B9D">
        <w:rPr>
          <w:b/>
          <w:bCs/>
        </w:rPr>
        <w:tab/>
      </w:r>
      <w:r w:rsidRPr="00293B9D">
        <w:rPr>
          <w:b/>
          <w:bCs/>
        </w:rPr>
        <w:tab/>
        <w:t xml:space="preserve"> Zdržel se 1</w:t>
      </w:r>
    </w:p>
    <w:p w14:paraId="44B8092E" w14:textId="415BB519" w:rsidR="00B0154F" w:rsidRPr="00B0154F" w:rsidRDefault="00B0154F" w:rsidP="00B0154F">
      <w:pPr>
        <w:pStyle w:val="Odstavecseseznamem"/>
        <w:numPr>
          <w:ilvl w:val="0"/>
          <w:numId w:val="27"/>
        </w:numPr>
        <w:overflowPunct w:val="0"/>
        <w:autoSpaceDE w:val="0"/>
        <w:autoSpaceDN w:val="0"/>
        <w:adjustRightInd w:val="0"/>
        <w:spacing w:line="259" w:lineRule="auto"/>
        <w:ind w:left="0"/>
        <w:textAlignment w:val="baseline"/>
        <w:rPr>
          <w:u w:val="single"/>
        </w:rPr>
      </w:pPr>
      <w:r w:rsidRPr="00B0154F">
        <w:rPr>
          <w:u w:val="single"/>
        </w:rPr>
        <w:t>Schválení plánu práce na 2. pololetí 2026</w:t>
      </w:r>
      <w:r>
        <w:rPr>
          <w:u w:val="single"/>
        </w:rPr>
        <w:t>:</w:t>
      </w:r>
    </w:p>
    <w:p w14:paraId="440C979D" w14:textId="77777777" w:rsidR="009B569A" w:rsidRPr="009B569A" w:rsidRDefault="009B569A" w:rsidP="008F750A">
      <w:pPr>
        <w:spacing w:after="100" w:afterAutospacing="1"/>
        <w:jc w:val="both"/>
      </w:pPr>
      <w:r w:rsidRPr="009B569A">
        <w:t>Návrh plánu práce ÚKRR na 2. pololetí roku 2026 byl členům ÚKRR zaslán společně s pozvánkou. Členové ÚKRR návrh projednali. V souvislosti s posunutím termínu Shromáždění starostů KSH a OSH byl upraven termín následujícího jednání ÚKRR na 15. 10. 2026.</w:t>
      </w:r>
    </w:p>
    <w:p w14:paraId="32213B20" w14:textId="77777777" w:rsidR="009B569A" w:rsidRPr="00293B9D" w:rsidRDefault="009B569A" w:rsidP="009B569A">
      <w:pPr>
        <w:spacing w:before="100" w:beforeAutospacing="1"/>
        <w:rPr>
          <w:b/>
          <w:bCs/>
        </w:rPr>
      </w:pPr>
      <w:r w:rsidRPr="00293B9D">
        <w:rPr>
          <w:b/>
          <w:bCs/>
        </w:rPr>
        <w:t>Usnesení ÚKRR č. 3/2026</w:t>
      </w:r>
      <w:r w:rsidRPr="00293B9D">
        <w:rPr>
          <w:b/>
          <w:bCs/>
        </w:rPr>
        <w:br/>
        <w:t>ÚKRR schvaluje plán práce na 2. pololetí roku 2026 ve znění projednaném na jednání.</w:t>
      </w:r>
    </w:p>
    <w:p w14:paraId="3FE61357" w14:textId="04702785" w:rsidR="009B569A" w:rsidRDefault="009B569A" w:rsidP="009B569A">
      <w:pPr>
        <w:spacing w:after="100" w:afterAutospacing="1"/>
        <w:rPr>
          <w:b/>
          <w:bCs/>
        </w:rPr>
      </w:pPr>
      <w:r w:rsidRPr="009B569A">
        <w:rPr>
          <w:b/>
          <w:bCs/>
        </w:rPr>
        <w:t>Pro 13</w:t>
      </w:r>
      <w:r w:rsidRPr="009B569A">
        <w:rPr>
          <w:b/>
          <w:bCs/>
        </w:rPr>
        <w:tab/>
      </w:r>
      <w:r w:rsidRPr="009B569A">
        <w:rPr>
          <w:b/>
          <w:bCs/>
        </w:rPr>
        <w:tab/>
        <w:t xml:space="preserve"> Proti 0</w:t>
      </w:r>
      <w:r w:rsidRPr="009B569A">
        <w:rPr>
          <w:b/>
          <w:bCs/>
        </w:rPr>
        <w:tab/>
      </w:r>
      <w:r w:rsidRPr="009B569A">
        <w:rPr>
          <w:b/>
          <w:bCs/>
        </w:rPr>
        <w:tab/>
        <w:t xml:space="preserve"> Zdržel se 0</w:t>
      </w:r>
    </w:p>
    <w:p w14:paraId="664CF171" w14:textId="54A0037F" w:rsidR="009B569A" w:rsidRDefault="009B569A" w:rsidP="009B569A">
      <w:pPr>
        <w:pStyle w:val="Odstavecseseznamem"/>
        <w:numPr>
          <w:ilvl w:val="0"/>
          <w:numId w:val="27"/>
        </w:numPr>
        <w:overflowPunct w:val="0"/>
        <w:autoSpaceDE w:val="0"/>
        <w:autoSpaceDN w:val="0"/>
        <w:adjustRightInd w:val="0"/>
        <w:spacing w:line="259" w:lineRule="auto"/>
        <w:ind w:left="0"/>
        <w:textAlignment w:val="baseline"/>
        <w:rPr>
          <w:u w:val="single"/>
        </w:rPr>
      </w:pPr>
      <w:r w:rsidRPr="009B569A">
        <w:rPr>
          <w:u w:val="single"/>
        </w:rPr>
        <w:lastRenderedPageBreak/>
        <w:t>Hlavní úkoly ÚKRR do roku 2031</w:t>
      </w:r>
      <w:r>
        <w:rPr>
          <w:u w:val="single"/>
        </w:rPr>
        <w:t>:</w:t>
      </w:r>
    </w:p>
    <w:p w14:paraId="043CA705" w14:textId="46F4C970" w:rsidR="009B569A" w:rsidRDefault="009B569A" w:rsidP="00BA6288">
      <w:pPr>
        <w:pStyle w:val="Odstavecseseznamem"/>
        <w:overflowPunct w:val="0"/>
        <w:autoSpaceDE w:val="0"/>
        <w:autoSpaceDN w:val="0"/>
        <w:adjustRightInd w:val="0"/>
        <w:ind w:left="0"/>
        <w:jc w:val="both"/>
        <w:textAlignment w:val="baseline"/>
      </w:pPr>
      <w:r w:rsidRPr="009B569A">
        <w:t xml:space="preserve">Členové ÚKRR byli seznámeni s hlavními úkoly a činností ÚKRR pro nové funkční období. V krátké diskusi byly připomenuty zejména úkoly vyplývající ze Stanov SH ČMS, </w:t>
      </w:r>
      <w:r>
        <w:t>související s</w:t>
      </w:r>
      <w:r w:rsidRPr="009B569A">
        <w:t xml:space="preserve"> kontrolní a revizní činnost</w:t>
      </w:r>
      <w:r>
        <w:t>í</w:t>
      </w:r>
      <w:r w:rsidRPr="009B569A">
        <w:t xml:space="preserve"> a projednávání stížností a podnětů.</w:t>
      </w:r>
      <w:r w:rsidR="008F750A">
        <w:t xml:space="preserve"> </w:t>
      </w:r>
      <w:r w:rsidR="008F750A" w:rsidRPr="008F750A">
        <w:t>Další úkoly ÚKRR budou vycházet zejména z platných Stanov SH ČMS a dalších předpisů upravujících činnost ÚKRR.</w:t>
      </w:r>
    </w:p>
    <w:p w14:paraId="3F02606C" w14:textId="77777777" w:rsidR="009B569A" w:rsidRPr="009B569A" w:rsidRDefault="009B569A" w:rsidP="009B569A">
      <w:pPr>
        <w:pStyle w:val="Odstavecseseznamem"/>
        <w:overflowPunct w:val="0"/>
        <w:autoSpaceDE w:val="0"/>
        <w:autoSpaceDN w:val="0"/>
        <w:adjustRightInd w:val="0"/>
        <w:spacing w:line="259" w:lineRule="auto"/>
        <w:ind w:left="0"/>
        <w:textAlignment w:val="baseline"/>
      </w:pPr>
    </w:p>
    <w:p w14:paraId="184B6087" w14:textId="77777777" w:rsidR="008F750A" w:rsidRDefault="009B569A" w:rsidP="008F750A">
      <w:pPr>
        <w:pStyle w:val="Odstavecseseznamem"/>
        <w:numPr>
          <w:ilvl w:val="0"/>
          <w:numId w:val="27"/>
        </w:numPr>
        <w:overflowPunct w:val="0"/>
        <w:autoSpaceDE w:val="0"/>
        <w:autoSpaceDN w:val="0"/>
        <w:adjustRightInd w:val="0"/>
        <w:spacing w:before="240" w:line="259" w:lineRule="auto"/>
        <w:ind w:left="0"/>
        <w:textAlignment w:val="baseline"/>
      </w:pPr>
      <w:r w:rsidRPr="008F750A">
        <w:rPr>
          <w:u w:val="single"/>
        </w:rPr>
        <w:t>Kontrolní činnost na nejbližší období (kontrola nákladů vynaložených na VII. Sjezd SH ČMS</w:t>
      </w:r>
      <w:r w:rsidRPr="00042959">
        <w:t>)</w:t>
      </w:r>
    </w:p>
    <w:p w14:paraId="5C23B0C5" w14:textId="77777777" w:rsidR="008F750A" w:rsidRPr="008F750A" w:rsidRDefault="008F750A" w:rsidP="00BA6288">
      <w:pPr>
        <w:overflowPunct w:val="0"/>
        <w:autoSpaceDE w:val="0"/>
        <w:autoSpaceDN w:val="0"/>
        <w:adjustRightInd w:val="0"/>
        <w:jc w:val="both"/>
        <w:textAlignment w:val="baseline"/>
      </w:pPr>
      <w:r w:rsidRPr="008F750A">
        <w:t>ÚKRR projednala kontrolní činnost na nejbližší období. Byly ustanoveny dvě kontrolní skupiny, které provedou:</w:t>
      </w:r>
    </w:p>
    <w:p w14:paraId="604156E6" w14:textId="0CED8302" w:rsidR="008F750A" w:rsidRPr="008F750A" w:rsidRDefault="008F750A" w:rsidP="00BA6288">
      <w:pPr>
        <w:pStyle w:val="Odstavecseseznamem"/>
        <w:numPr>
          <w:ilvl w:val="0"/>
          <w:numId w:val="28"/>
        </w:numPr>
        <w:tabs>
          <w:tab w:val="clear" w:pos="720"/>
          <w:tab w:val="num" w:pos="426"/>
        </w:tabs>
        <w:overflowPunct w:val="0"/>
        <w:autoSpaceDE w:val="0"/>
        <w:autoSpaceDN w:val="0"/>
        <w:adjustRightInd w:val="0"/>
        <w:ind w:left="426"/>
        <w:jc w:val="both"/>
        <w:textAlignment w:val="baseline"/>
      </w:pPr>
      <w:r w:rsidRPr="008F750A">
        <w:t xml:space="preserve">kontrolu </w:t>
      </w:r>
      <w:r w:rsidR="00182FD6" w:rsidRPr="008F750A">
        <w:t xml:space="preserve">výnosů a </w:t>
      </w:r>
      <w:r w:rsidRPr="008F750A">
        <w:t xml:space="preserve">nákladů souvisejících s konáním VII. Sjezdu SH ČMS, </w:t>
      </w:r>
    </w:p>
    <w:p w14:paraId="45AF8D85" w14:textId="31381CF2" w:rsidR="008F750A" w:rsidRPr="008F750A" w:rsidRDefault="008F750A" w:rsidP="00BA6288">
      <w:pPr>
        <w:pStyle w:val="Odstavecseseznamem"/>
        <w:numPr>
          <w:ilvl w:val="0"/>
          <w:numId w:val="28"/>
        </w:numPr>
        <w:tabs>
          <w:tab w:val="clear" w:pos="720"/>
          <w:tab w:val="num" w:pos="426"/>
        </w:tabs>
        <w:overflowPunct w:val="0"/>
        <w:autoSpaceDE w:val="0"/>
        <w:autoSpaceDN w:val="0"/>
        <w:adjustRightInd w:val="0"/>
        <w:spacing w:before="240" w:after="240"/>
        <w:ind w:left="426"/>
        <w:jc w:val="both"/>
        <w:textAlignment w:val="baseline"/>
      </w:pPr>
      <w:r w:rsidRPr="008F750A">
        <w:t>kontrolu</w:t>
      </w:r>
      <w:r w:rsidR="00182FD6">
        <w:t xml:space="preserve"> </w:t>
      </w:r>
      <w:r w:rsidRPr="008F750A">
        <w:t xml:space="preserve">výnosů </w:t>
      </w:r>
      <w:r w:rsidR="00182FD6" w:rsidRPr="008F750A">
        <w:t xml:space="preserve">a nákladů </w:t>
      </w:r>
      <w:r w:rsidRPr="008F750A">
        <w:t xml:space="preserve">souvisejících s konáním Mistrovství České republiky profesionálních a dobrovolných hasičů v požárním sportu v roce 2026. </w:t>
      </w:r>
    </w:p>
    <w:p w14:paraId="7AD50A98" w14:textId="77777777" w:rsidR="008F750A" w:rsidRPr="00182FD6" w:rsidRDefault="008F750A" w:rsidP="00BA6288">
      <w:pPr>
        <w:pStyle w:val="Odstavecseseznamem"/>
        <w:overflowPunct w:val="0"/>
        <w:autoSpaceDE w:val="0"/>
        <w:autoSpaceDN w:val="0"/>
        <w:adjustRightInd w:val="0"/>
        <w:spacing w:before="240"/>
        <w:ind w:left="0"/>
        <w:jc w:val="both"/>
        <w:textAlignment w:val="baseline"/>
      </w:pPr>
      <w:r w:rsidRPr="008F750A">
        <w:t xml:space="preserve">U obou kontrolních skupin byl stanoven termín provedení kontroly </w:t>
      </w:r>
      <w:r w:rsidRPr="00182FD6">
        <w:t>do jednání ÚKRR v únoru 2027. Každá kontrolní skupina má určeného svého vedoucího.</w:t>
      </w:r>
    </w:p>
    <w:p w14:paraId="5A045CE8" w14:textId="1D330602" w:rsidR="008F750A" w:rsidRPr="00293B9D" w:rsidRDefault="008F750A" w:rsidP="00BA6288">
      <w:pPr>
        <w:overflowPunct w:val="0"/>
        <w:autoSpaceDE w:val="0"/>
        <w:autoSpaceDN w:val="0"/>
        <w:adjustRightInd w:val="0"/>
        <w:spacing w:before="240"/>
        <w:textAlignment w:val="baseline"/>
        <w:rPr>
          <w:b/>
          <w:bCs/>
        </w:rPr>
      </w:pPr>
      <w:r w:rsidRPr="00293B9D">
        <w:rPr>
          <w:b/>
          <w:bCs/>
        </w:rPr>
        <w:t>Usnesení ÚKRR č. 4/2026</w:t>
      </w:r>
      <w:r w:rsidRPr="00293B9D">
        <w:rPr>
          <w:b/>
          <w:bCs/>
        </w:rPr>
        <w:br/>
        <w:t xml:space="preserve">ÚKRR </w:t>
      </w:r>
      <w:r w:rsidR="009E588D" w:rsidRPr="00293B9D">
        <w:rPr>
          <w:b/>
          <w:bCs/>
        </w:rPr>
        <w:t>jmenovala kontrolní skupinu</w:t>
      </w:r>
      <w:r w:rsidRPr="00293B9D">
        <w:rPr>
          <w:b/>
          <w:bCs/>
        </w:rPr>
        <w:t>:</w:t>
      </w:r>
    </w:p>
    <w:p w14:paraId="746D1B80" w14:textId="34F0EE72" w:rsidR="008F750A" w:rsidRPr="00293B9D" w:rsidRDefault="008F750A" w:rsidP="00BA6288">
      <w:pPr>
        <w:pStyle w:val="Odstavecseseznamem"/>
        <w:numPr>
          <w:ilvl w:val="0"/>
          <w:numId w:val="29"/>
        </w:numPr>
        <w:overflowPunct w:val="0"/>
        <w:autoSpaceDE w:val="0"/>
        <w:autoSpaceDN w:val="0"/>
        <w:adjustRightInd w:val="0"/>
        <w:spacing w:after="240"/>
        <w:jc w:val="both"/>
        <w:textAlignment w:val="baseline"/>
        <w:rPr>
          <w:b/>
          <w:bCs/>
        </w:rPr>
      </w:pPr>
      <w:r w:rsidRPr="00293B9D">
        <w:rPr>
          <w:b/>
          <w:bCs/>
        </w:rPr>
        <w:t xml:space="preserve">pro provedení kontroly </w:t>
      </w:r>
      <w:r w:rsidR="0005332C" w:rsidRPr="00293B9D">
        <w:rPr>
          <w:b/>
          <w:bCs/>
        </w:rPr>
        <w:t xml:space="preserve">výnosů a </w:t>
      </w:r>
      <w:r w:rsidRPr="00293B9D">
        <w:rPr>
          <w:b/>
          <w:bCs/>
        </w:rPr>
        <w:t>nákladů souvisejících s konáním VII. Sjezdu SH ČMS ve složení:</w:t>
      </w:r>
      <w:r w:rsidR="00182FD6" w:rsidRPr="00293B9D">
        <w:rPr>
          <w:b/>
          <w:bCs/>
        </w:rPr>
        <w:t xml:space="preserve"> vedoucí Pavla Veselá Kaňková</w:t>
      </w:r>
      <w:r w:rsidRPr="00293B9D">
        <w:rPr>
          <w:b/>
          <w:bCs/>
        </w:rPr>
        <w:t xml:space="preserve">, </w:t>
      </w:r>
      <w:r w:rsidR="00182FD6" w:rsidRPr="00293B9D">
        <w:rPr>
          <w:b/>
          <w:bCs/>
        </w:rPr>
        <w:t xml:space="preserve">členové Vladislav Štefl, Ondřej </w:t>
      </w:r>
      <w:proofErr w:type="spellStart"/>
      <w:r w:rsidR="00182FD6" w:rsidRPr="00293B9D">
        <w:rPr>
          <w:b/>
          <w:bCs/>
        </w:rPr>
        <w:t>Bolovanský</w:t>
      </w:r>
      <w:proofErr w:type="spellEnd"/>
      <w:r w:rsidR="00182FD6" w:rsidRPr="00293B9D">
        <w:rPr>
          <w:b/>
          <w:bCs/>
        </w:rPr>
        <w:t xml:space="preserve">. </w:t>
      </w:r>
    </w:p>
    <w:p w14:paraId="18C4FAEF" w14:textId="53784403" w:rsidR="008F750A" w:rsidRPr="00293B9D" w:rsidRDefault="008F750A" w:rsidP="00BA6288">
      <w:pPr>
        <w:pStyle w:val="Odstavecseseznamem"/>
        <w:numPr>
          <w:ilvl w:val="0"/>
          <w:numId w:val="29"/>
        </w:numPr>
        <w:overflowPunct w:val="0"/>
        <w:autoSpaceDE w:val="0"/>
        <w:autoSpaceDN w:val="0"/>
        <w:adjustRightInd w:val="0"/>
        <w:spacing w:before="240"/>
        <w:jc w:val="both"/>
        <w:textAlignment w:val="baseline"/>
        <w:rPr>
          <w:b/>
          <w:bCs/>
        </w:rPr>
      </w:pPr>
      <w:r w:rsidRPr="00293B9D">
        <w:rPr>
          <w:b/>
          <w:bCs/>
        </w:rPr>
        <w:t xml:space="preserve">pro provedení kontroly </w:t>
      </w:r>
      <w:r w:rsidR="0005332C" w:rsidRPr="00293B9D">
        <w:rPr>
          <w:b/>
          <w:bCs/>
        </w:rPr>
        <w:t xml:space="preserve">výnosů a </w:t>
      </w:r>
      <w:r w:rsidRPr="00293B9D">
        <w:rPr>
          <w:b/>
          <w:bCs/>
        </w:rPr>
        <w:t xml:space="preserve">nákladů souvisejících s konáním Mistrovství České republiky profesionálních a dobrovolných hasičů v požárním sportu v roce 2026 ve složení: </w:t>
      </w:r>
      <w:r w:rsidR="0005332C" w:rsidRPr="00293B9D">
        <w:rPr>
          <w:b/>
          <w:bCs/>
        </w:rPr>
        <w:t>vedoucí Dagmar Bittnerová</w:t>
      </w:r>
      <w:r w:rsidRPr="00293B9D">
        <w:rPr>
          <w:b/>
          <w:bCs/>
        </w:rPr>
        <w:t>,</w:t>
      </w:r>
      <w:r w:rsidR="0005332C" w:rsidRPr="00293B9D">
        <w:rPr>
          <w:b/>
          <w:bCs/>
        </w:rPr>
        <w:t xml:space="preserve"> členové</w:t>
      </w:r>
      <w:r w:rsidRPr="00293B9D">
        <w:rPr>
          <w:b/>
          <w:bCs/>
        </w:rPr>
        <w:t xml:space="preserve"> </w:t>
      </w:r>
      <w:r w:rsidR="0005332C" w:rsidRPr="00293B9D">
        <w:rPr>
          <w:b/>
          <w:bCs/>
        </w:rPr>
        <w:t>Dalibor Káňa a Jan Doubrava.</w:t>
      </w:r>
      <w:r w:rsidRPr="00293B9D">
        <w:rPr>
          <w:b/>
          <w:bCs/>
        </w:rPr>
        <w:t xml:space="preserve"> </w:t>
      </w:r>
    </w:p>
    <w:p w14:paraId="57DB58FF" w14:textId="77777777" w:rsidR="008F750A" w:rsidRPr="00293B9D" w:rsidRDefault="008F750A" w:rsidP="00BA6288">
      <w:pPr>
        <w:overflowPunct w:val="0"/>
        <w:autoSpaceDE w:val="0"/>
        <w:autoSpaceDN w:val="0"/>
        <w:adjustRightInd w:val="0"/>
        <w:spacing w:before="240"/>
        <w:jc w:val="both"/>
        <w:textAlignment w:val="baseline"/>
        <w:rPr>
          <w:b/>
          <w:bCs/>
        </w:rPr>
      </w:pPr>
      <w:r w:rsidRPr="00293B9D">
        <w:rPr>
          <w:b/>
          <w:bCs/>
        </w:rPr>
        <w:t>Kontroly budou provedeny do jednání ÚKRR v únoru 2027.</w:t>
      </w:r>
    </w:p>
    <w:p w14:paraId="14F214FE" w14:textId="41490F9B" w:rsidR="008F750A" w:rsidRPr="00293B9D" w:rsidRDefault="008F750A" w:rsidP="0005332C">
      <w:pPr>
        <w:overflowPunct w:val="0"/>
        <w:autoSpaceDE w:val="0"/>
        <w:autoSpaceDN w:val="0"/>
        <w:adjustRightInd w:val="0"/>
        <w:spacing w:after="240" w:line="259" w:lineRule="auto"/>
        <w:textAlignment w:val="baseline"/>
        <w:rPr>
          <w:b/>
          <w:bCs/>
        </w:rPr>
      </w:pPr>
      <w:r w:rsidRPr="00293B9D">
        <w:rPr>
          <w:b/>
          <w:bCs/>
        </w:rPr>
        <w:t xml:space="preserve">Pro </w:t>
      </w:r>
      <w:r w:rsidR="0005332C" w:rsidRPr="00293B9D">
        <w:rPr>
          <w:b/>
          <w:bCs/>
        </w:rPr>
        <w:t>13</w:t>
      </w:r>
      <w:r w:rsidR="0005332C" w:rsidRPr="00293B9D">
        <w:rPr>
          <w:b/>
          <w:bCs/>
        </w:rPr>
        <w:tab/>
      </w:r>
      <w:r w:rsidR="0005332C" w:rsidRPr="00293B9D">
        <w:rPr>
          <w:b/>
          <w:bCs/>
        </w:rPr>
        <w:tab/>
      </w:r>
      <w:r w:rsidRPr="00293B9D">
        <w:rPr>
          <w:b/>
          <w:bCs/>
        </w:rPr>
        <w:t xml:space="preserve"> Proti 0</w:t>
      </w:r>
      <w:r w:rsidR="0005332C" w:rsidRPr="00293B9D">
        <w:rPr>
          <w:b/>
          <w:bCs/>
        </w:rPr>
        <w:tab/>
      </w:r>
      <w:r w:rsidR="0005332C" w:rsidRPr="00293B9D">
        <w:rPr>
          <w:b/>
          <w:bCs/>
        </w:rPr>
        <w:tab/>
      </w:r>
      <w:r w:rsidRPr="00293B9D">
        <w:rPr>
          <w:b/>
          <w:bCs/>
        </w:rPr>
        <w:t xml:space="preserve"> Zdržel se 0</w:t>
      </w:r>
    </w:p>
    <w:p w14:paraId="5BCADB2C" w14:textId="6D0B4775" w:rsidR="00BA6288" w:rsidRPr="00BA6288" w:rsidRDefault="00BA6288" w:rsidP="00BA6288">
      <w:pPr>
        <w:pStyle w:val="Odstavecseseznamem"/>
        <w:numPr>
          <w:ilvl w:val="0"/>
          <w:numId w:val="27"/>
        </w:numPr>
        <w:overflowPunct w:val="0"/>
        <w:autoSpaceDE w:val="0"/>
        <w:autoSpaceDN w:val="0"/>
        <w:adjustRightInd w:val="0"/>
        <w:spacing w:line="259" w:lineRule="auto"/>
        <w:ind w:left="0"/>
        <w:textAlignment w:val="baseline"/>
        <w:rPr>
          <w:u w:val="single"/>
        </w:rPr>
      </w:pPr>
      <w:r w:rsidRPr="00BA6288">
        <w:rPr>
          <w:u w:val="single"/>
        </w:rPr>
        <w:t>Prognóza plnění rozpočtu 2026 a informace ke stavu přípravy návrhu rozpočtu na rok 2027</w:t>
      </w:r>
      <w:r>
        <w:rPr>
          <w:u w:val="single"/>
        </w:rPr>
        <w:t>:</w:t>
      </w:r>
    </w:p>
    <w:p w14:paraId="2375327A" w14:textId="414E5145" w:rsidR="00BA6288" w:rsidRPr="00BA6288" w:rsidRDefault="00FC284D" w:rsidP="00BA6288">
      <w:pPr>
        <w:overflowPunct w:val="0"/>
        <w:autoSpaceDE w:val="0"/>
        <w:autoSpaceDN w:val="0"/>
        <w:adjustRightInd w:val="0"/>
        <w:spacing w:line="259" w:lineRule="auto"/>
        <w:jc w:val="both"/>
        <w:textAlignment w:val="baseline"/>
      </w:pPr>
      <w:r>
        <w:t>P</w:t>
      </w:r>
      <w:r w:rsidR="00BA6288" w:rsidRPr="00BA6288">
        <w:t>lnění rozpočtu SH ČMS k 31. 7. 2026 byl</w:t>
      </w:r>
      <w:r w:rsidR="0070410D">
        <w:t>o</w:t>
      </w:r>
      <w:r w:rsidR="00BA6288" w:rsidRPr="00BA6288">
        <w:t xml:space="preserve"> členům ÚKRR zaslán</w:t>
      </w:r>
      <w:r w:rsidR="0070410D">
        <w:t>o</w:t>
      </w:r>
      <w:r w:rsidR="00BA6288" w:rsidRPr="00BA6288">
        <w:t xml:space="preserve"> elektronicky dne 3. 9. 2026. Členové ÚKRR předložený materiál projednali a v rámci diskuse se zabývali vybranými položkami plnění rozpočtu.</w:t>
      </w:r>
      <w:r w:rsidR="00BA6288">
        <w:t xml:space="preserve"> </w:t>
      </w:r>
      <w:r w:rsidR="00BA6288" w:rsidRPr="00BA6288">
        <w:t>Podrobnější informace k projednávaným položkám podá ekonom SH ČMS Michal Sojka na následujícím jednání ÚKRR v Přibyslavi.</w:t>
      </w:r>
    </w:p>
    <w:p w14:paraId="2662E0DD" w14:textId="277A5F34" w:rsidR="00BA6288" w:rsidRPr="00BA6288" w:rsidRDefault="00BA6288" w:rsidP="00BA6288">
      <w:pPr>
        <w:pStyle w:val="Odstavecseseznamem"/>
        <w:numPr>
          <w:ilvl w:val="0"/>
          <w:numId w:val="27"/>
        </w:numPr>
        <w:overflowPunct w:val="0"/>
        <w:autoSpaceDE w:val="0"/>
        <w:autoSpaceDN w:val="0"/>
        <w:adjustRightInd w:val="0"/>
        <w:spacing w:before="240"/>
        <w:ind w:left="0"/>
        <w:textAlignment w:val="baseline"/>
        <w:rPr>
          <w:u w:val="single"/>
        </w:rPr>
      </w:pPr>
      <w:r w:rsidRPr="00BA6288">
        <w:rPr>
          <w:u w:val="single"/>
        </w:rPr>
        <w:t>Různé (rozprava, poznatky členů ÚKRR a další):</w:t>
      </w:r>
    </w:p>
    <w:p w14:paraId="7F277154" w14:textId="627BB9B4" w:rsidR="002C58B8" w:rsidRPr="0070410D" w:rsidRDefault="002C58B8" w:rsidP="0070410D">
      <w:pPr>
        <w:pStyle w:val="Podnadpis"/>
        <w:suppressAutoHyphens/>
        <w:rPr>
          <w:rFonts w:eastAsia="Times New Roman" w:cs="Times New Roman"/>
          <w:color w:val="auto"/>
          <w:spacing w:val="0"/>
          <w:sz w:val="24"/>
          <w:szCs w:val="24"/>
        </w:rPr>
      </w:pPr>
      <w:r w:rsidRPr="0070410D">
        <w:rPr>
          <w:rFonts w:eastAsia="Times New Roman" w:cs="Times New Roman"/>
          <w:b/>
          <w:bCs/>
          <w:color w:val="auto"/>
          <w:spacing w:val="0"/>
          <w:sz w:val="24"/>
          <w:szCs w:val="24"/>
        </w:rPr>
        <w:t>a) Metodick</w:t>
      </w:r>
      <w:r w:rsidR="0070410D" w:rsidRPr="0070410D">
        <w:rPr>
          <w:rFonts w:eastAsia="Times New Roman" w:cs="Times New Roman"/>
          <w:b/>
          <w:bCs/>
          <w:color w:val="auto"/>
          <w:spacing w:val="0"/>
          <w:sz w:val="24"/>
          <w:szCs w:val="24"/>
        </w:rPr>
        <w:t>ý</w:t>
      </w:r>
      <w:r w:rsidRPr="0070410D">
        <w:rPr>
          <w:rFonts w:eastAsia="Times New Roman" w:cs="Times New Roman"/>
          <w:b/>
          <w:bCs/>
          <w:color w:val="auto"/>
          <w:spacing w:val="0"/>
          <w:sz w:val="24"/>
          <w:szCs w:val="24"/>
        </w:rPr>
        <w:t xml:space="preserve"> pokyn </w:t>
      </w:r>
      <w:r w:rsidR="0070410D" w:rsidRPr="0070410D">
        <w:rPr>
          <w:rFonts w:eastAsia="Times New Roman" w:cs="Times New Roman"/>
          <w:b/>
          <w:bCs/>
          <w:color w:val="auto"/>
          <w:spacing w:val="0"/>
          <w:sz w:val="24"/>
          <w:szCs w:val="24"/>
        </w:rPr>
        <w:t xml:space="preserve">předsedy </w:t>
      </w:r>
      <w:r w:rsidRPr="0070410D">
        <w:rPr>
          <w:rFonts w:eastAsia="Times New Roman" w:cs="Times New Roman"/>
          <w:b/>
          <w:bCs/>
          <w:color w:val="auto"/>
          <w:spacing w:val="0"/>
          <w:sz w:val="24"/>
          <w:szCs w:val="24"/>
        </w:rPr>
        <w:t>ÚKRR</w:t>
      </w:r>
      <w:r w:rsidR="0070410D" w:rsidRPr="0070410D">
        <w:rPr>
          <w:rFonts w:eastAsia="Times New Roman" w:cs="Times New Roman"/>
          <w:b/>
          <w:bCs/>
          <w:color w:val="auto"/>
          <w:spacing w:val="0"/>
          <w:sz w:val="24"/>
          <w:szCs w:val="24"/>
        </w:rPr>
        <w:t xml:space="preserve"> k Provádění kontrolní činnosti pobočných spolků SH ČMS kontrolními orgány a revizory</w:t>
      </w:r>
      <w:r w:rsidRPr="0070410D">
        <w:rPr>
          <w:rFonts w:eastAsia="Times New Roman" w:cs="Times New Roman"/>
          <w:b/>
          <w:bCs/>
          <w:color w:val="auto"/>
          <w:spacing w:val="0"/>
          <w:sz w:val="24"/>
          <w:szCs w:val="24"/>
        </w:rPr>
        <w:t xml:space="preserve"> </w:t>
      </w:r>
      <w:r w:rsidRPr="0070410D">
        <w:rPr>
          <w:rFonts w:eastAsia="Times New Roman" w:cs="Times New Roman"/>
          <w:color w:val="auto"/>
          <w:spacing w:val="0"/>
          <w:sz w:val="24"/>
          <w:szCs w:val="24"/>
        </w:rPr>
        <w:t xml:space="preserve">(dále jen „MP“) byl členům ÚKRR zaslán společně s pozvánkou. Některé připomínky k jejich úpravě byly zaslány následně e-mailem. </w:t>
      </w:r>
      <w:r w:rsidR="0070410D">
        <w:rPr>
          <w:rFonts w:eastAsia="Times New Roman" w:cs="Times New Roman"/>
          <w:color w:val="auto"/>
          <w:spacing w:val="0"/>
          <w:sz w:val="24"/>
          <w:szCs w:val="24"/>
        </w:rPr>
        <w:t>P</w:t>
      </w:r>
      <w:r w:rsidRPr="0070410D">
        <w:rPr>
          <w:rFonts w:eastAsia="Times New Roman" w:cs="Times New Roman"/>
          <w:color w:val="auto"/>
          <w:spacing w:val="0"/>
          <w:sz w:val="24"/>
          <w:szCs w:val="24"/>
        </w:rPr>
        <w:t>roběhla diskuse, ze které vyplynul požadavek na jejich dopracování a předložení ke schválení na následujícím jednání ÚKRR.</w:t>
      </w:r>
    </w:p>
    <w:p w14:paraId="2733ABF6" w14:textId="7268C365" w:rsidR="002C58B8" w:rsidRPr="00293B9D" w:rsidRDefault="002C58B8" w:rsidP="002C58B8">
      <w:pPr>
        <w:spacing w:before="240"/>
        <w:rPr>
          <w:b/>
          <w:bCs/>
        </w:rPr>
      </w:pPr>
      <w:r w:rsidRPr="00293B9D">
        <w:rPr>
          <w:b/>
          <w:bCs/>
        </w:rPr>
        <w:t>Usnesení ÚKRR č. 5/2026</w:t>
      </w:r>
      <w:r w:rsidRPr="00293B9D">
        <w:rPr>
          <w:b/>
          <w:bCs/>
        </w:rPr>
        <w:br/>
        <w:t>ÚKRR pověřuje předsedu ÚKRR dopracováním metodick</w:t>
      </w:r>
      <w:r w:rsidR="0070410D" w:rsidRPr="00293B9D">
        <w:rPr>
          <w:b/>
          <w:bCs/>
        </w:rPr>
        <w:t>ého</w:t>
      </w:r>
      <w:r w:rsidRPr="00293B9D">
        <w:rPr>
          <w:b/>
          <w:bCs/>
        </w:rPr>
        <w:t xml:space="preserve"> pokyn</w:t>
      </w:r>
      <w:r w:rsidR="0070410D" w:rsidRPr="00293B9D">
        <w:rPr>
          <w:b/>
          <w:bCs/>
        </w:rPr>
        <w:t>u</w:t>
      </w:r>
      <w:r w:rsidRPr="00293B9D">
        <w:rPr>
          <w:b/>
          <w:bCs/>
        </w:rPr>
        <w:t xml:space="preserve"> </w:t>
      </w:r>
      <w:r w:rsidR="0070410D" w:rsidRPr="00293B9D">
        <w:rPr>
          <w:b/>
          <w:bCs/>
        </w:rPr>
        <w:t xml:space="preserve">předsedy </w:t>
      </w:r>
      <w:r w:rsidRPr="00293B9D">
        <w:rPr>
          <w:b/>
          <w:bCs/>
        </w:rPr>
        <w:t>ÚKRR a je</w:t>
      </w:r>
      <w:r w:rsidR="0070410D" w:rsidRPr="00293B9D">
        <w:rPr>
          <w:b/>
          <w:bCs/>
        </w:rPr>
        <w:t>ho</w:t>
      </w:r>
      <w:r w:rsidRPr="00293B9D">
        <w:rPr>
          <w:b/>
          <w:bCs/>
        </w:rPr>
        <w:t xml:space="preserve"> předložením ke schválení na následujícím jednání ÚKRR.</w:t>
      </w:r>
    </w:p>
    <w:p w14:paraId="0458CD5E" w14:textId="37FDFF22" w:rsidR="002C58B8" w:rsidRPr="00293B9D" w:rsidRDefault="002C58B8" w:rsidP="002C58B8">
      <w:pPr>
        <w:spacing w:after="100" w:afterAutospacing="1"/>
        <w:rPr>
          <w:b/>
          <w:bCs/>
        </w:rPr>
      </w:pPr>
      <w:r w:rsidRPr="00293B9D">
        <w:rPr>
          <w:b/>
          <w:bCs/>
        </w:rPr>
        <w:t>Pro 13</w:t>
      </w:r>
      <w:r w:rsidRPr="00293B9D">
        <w:rPr>
          <w:b/>
          <w:bCs/>
        </w:rPr>
        <w:tab/>
      </w:r>
      <w:r w:rsidRPr="00293B9D">
        <w:rPr>
          <w:b/>
          <w:bCs/>
        </w:rPr>
        <w:tab/>
        <w:t xml:space="preserve"> Proti 0</w:t>
      </w:r>
      <w:r w:rsidRPr="00293B9D">
        <w:rPr>
          <w:b/>
          <w:bCs/>
        </w:rPr>
        <w:tab/>
      </w:r>
      <w:r w:rsidRPr="00293B9D">
        <w:rPr>
          <w:b/>
          <w:bCs/>
        </w:rPr>
        <w:tab/>
        <w:t xml:space="preserve"> Zdržel se 0</w:t>
      </w:r>
    </w:p>
    <w:p w14:paraId="2E3E23A9" w14:textId="77777777" w:rsidR="002C2635" w:rsidRDefault="002C58B8" w:rsidP="002C2635">
      <w:pPr>
        <w:overflowPunct w:val="0"/>
        <w:autoSpaceDE w:val="0"/>
        <w:autoSpaceDN w:val="0"/>
        <w:adjustRightInd w:val="0"/>
        <w:spacing w:after="240" w:line="259" w:lineRule="auto"/>
        <w:jc w:val="both"/>
        <w:textAlignment w:val="baseline"/>
      </w:pPr>
      <w:r w:rsidRPr="002C58B8">
        <w:rPr>
          <w:b/>
          <w:bCs/>
        </w:rPr>
        <w:t xml:space="preserve">b) Podání pana </w:t>
      </w:r>
      <w:proofErr w:type="spellStart"/>
      <w:r w:rsidRPr="002C58B8">
        <w:rPr>
          <w:b/>
          <w:bCs/>
        </w:rPr>
        <w:t>Mourala</w:t>
      </w:r>
      <w:proofErr w:type="spellEnd"/>
      <w:r>
        <w:rPr>
          <w:b/>
          <w:bCs/>
        </w:rPr>
        <w:t xml:space="preserve">: </w:t>
      </w:r>
      <w:r w:rsidRPr="002C58B8">
        <w:t xml:space="preserve">Předseda ÚKRR seznámil členy ÚKRR s podáním pana </w:t>
      </w:r>
      <w:proofErr w:type="spellStart"/>
      <w:r w:rsidRPr="002C58B8">
        <w:t>Mourala</w:t>
      </w:r>
      <w:proofErr w:type="spellEnd"/>
      <w:r w:rsidRPr="002C58B8">
        <w:t xml:space="preserve">, které jim přeposlal dne 1. 9. 2026. V návaznosti na zaslané podání proběhla mezi členy ÚKRR e-mailová komunikace a následně diskuse k jeho obsahu a způsobu odpovědi. </w:t>
      </w:r>
      <w:r w:rsidR="002C2635" w:rsidRPr="002C2635">
        <w:t>V rámci projednání tohoto bodu byl předložen návrh odpovědi s ohledem na skutečnost, že k podání nebyly doloženy konkrétní podklady.</w:t>
      </w:r>
    </w:p>
    <w:p w14:paraId="4AD213CD" w14:textId="738E1EBD" w:rsidR="002C58B8" w:rsidRPr="00293B9D" w:rsidRDefault="002C58B8" w:rsidP="008F3B28">
      <w:pPr>
        <w:overflowPunct w:val="0"/>
        <w:autoSpaceDE w:val="0"/>
        <w:autoSpaceDN w:val="0"/>
        <w:adjustRightInd w:val="0"/>
        <w:spacing w:after="240" w:line="259" w:lineRule="auto"/>
        <w:textAlignment w:val="baseline"/>
        <w:rPr>
          <w:b/>
          <w:bCs/>
        </w:rPr>
      </w:pPr>
      <w:r w:rsidRPr="00293B9D">
        <w:rPr>
          <w:b/>
          <w:bCs/>
        </w:rPr>
        <w:lastRenderedPageBreak/>
        <w:t>Usnesení ÚKRR č. 6/2026</w:t>
      </w:r>
      <w:r w:rsidRPr="00293B9D">
        <w:rPr>
          <w:b/>
          <w:bCs/>
        </w:rPr>
        <w:br/>
        <w:t xml:space="preserve">ÚKRR pověřuje předsedu ÚKRR zpracováním a odesláním odpovědi panu </w:t>
      </w:r>
      <w:proofErr w:type="spellStart"/>
      <w:r w:rsidRPr="00293B9D">
        <w:rPr>
          <w:b/>
          <w:bCs/>
        </w:rPr>
        <w:t>Mouralovi</w:t>
      </w:r>
      <w:proofErr w:type="spellEnd"/>
      <w:r w:rsidRPr="00293B9D">
        <w:rPr>
          <w:b/>
          <w:bCs/>
        </w:rPr>
        <w:t xml:space="preserve"> v souladu se závěry projednání.</w:t>
      </w:r>
    </w:p>
    <w:p w14:paraId="784E7E7B" w14:textId="3B108830" w:rsidR="002C58B8" w:rsidRDefault="002C58B8" w:rsidP="002C58B8">
      <w:pPr>
        <w:overflowPunct w:val="0"/>
        <w:autoSpaceDE w:val="0"/>
        <w:autoSpaceDN w:val="0"/>
        <w:adjustRightInd w:val="0"/>
        <w:spacing w:after="240" w:line="259" w:lineRule="auto"/>
        <w:textAlignment w:val="baseline"/>
        <w:rPr>
          <w:b/>
          <w:bCs/>
        </w:rPr>
      </w:pPr>
      <w:r w:rsidRPr="002C58B8">
        <w:rPr>
          <w:b/>
          <w:bCs/>
        </w:rPr>
        <w:t xml:space="preserve">Pro </w:t>
      </w:r>
      <w:r>
        <w:rPr>
          <w:b/>
          <w:bCs/>
        </w:rPr>
        <w:t>13</w:t>
      </w:r>
      <w:r>
        <w:rPr>
          <w:b/>
          <w:bCs/>
        </w:rPr>
        <w:tab/>
      </w:r>
      <w:r>
        <w:rPr>
          <w:b/>
          <w:bCs/>
        </w:rPr>
        <w:tab/>
      </w:r>
      <w:r w:rsidRPr="002C58B8">
        <w:rPr>
          <w:b/>
          <w:bCs/>
        </w:rPr>
        <w:t xml:space="preserve"> Proti 0</w:t>
      </w:r>
      <w:r>
        <w:rPr>
          <w:b/>
          <w:bCs/>
        </w:rPr>
        <w:tab/>
      </w:r>
      <w:r w:rsidRPr="002C58B8">
        <w:rPr>
          <w:b/>
          <w:bCs/>
        </w:rPr>
        <w:t>Zdržel se 0.</w:t>
      </w:r>
    </w:p>
    <w:p w14:paraId="3E4A3BE4" w14:textId="2D592EA0" w:rsidR="00162321" w:rsidRDefault="00162321" w:rsidP="00162321">
      <w:pPr>
        <w:overflowPunct w:val="0"/>
        <w:autoSpaceDE w:val="0"/>
        <w:autoSpaceDN w:val="0"/>
        <w:adjustRightInd w:val="0"/>
        <w:spacing w:after="240" w:line="259" w:lineRule="auto"/>
        <w:textAlignment w:val="baseline"/>
      </w:pPr>
      <w:r w:rsidRPr="00162321">
        <w:rPr>
          <w:b/>
          <w:bCs/>
        </w:rPr>
        <w:t>c) Účast jiné osoby na jednání VV</w:t>
      </w:r>
      <w:r>
        <w:rPr>
          <w:b/>
          <w:bCs/>
        </w:rPr>
        <w:t xml:space="preserve">: </w:t>
      </w:r>
      <w:r w:rsidRPr="00162321">
        <w:t>Členové ÚKRR diskutovali otázku možnosti účasti jiné osoby na jednání výkonného výboru (VV) v případě, kdy se některý z jeho členů nemůže jednání osobně zúčastnit. Bylo konstatováno, že podle Stanov SH ČMS je člen orgánu povinen účastnit se jeho jednání osobně. Pokud se člen nemůže jednání zúčastnit, může své vyjádření k projednávaným záležitostem uplatnit prostřednictvím jiného člena orgánu nebo písemně. Jednání VV jsou zpravidla neveřejná, a proto účast jiné osoby není automatická a musí být schválena příslušným orgánem. Taková osoba však nemůže zastupovat nepřítomného člena VV</w:t>
      </w:r>
      <w:r w:rsidR="008F3B28">
        <w:t xml:space="preserve"> na základě plné moci</w:t>
      </w:r>
      <w:r w:rsidRPr="00162321">
        <w:t xml:space="preserve"> ani za něj vykonávat hlasovací právo</w:t>
      </w:r>
      <w:r w:rsidR="008F3B28">
        <w:t xml:space="preserve"> na základě plné moci</w:t>
      </w:r>
      <w:r w:rsidRPr="00162321">
        <w:t>.</w:t>
      </w:r>
    </w:p>
    <w:p w14:paraId="6BBE2FE3" w14:textId="2D136E76" w:rsidR="004864AF" w:rsidRDefault="004864AF" w:rsidP="004864AF">
      <w:pPr>
        <w:overflowPunct w:val="0"/>
        <w:autoSpaceDE w:val="0"/>
        <w:autoSpaceDN w:val="0"/>
        <w:adjustRightInd w:val="0"/>
        <w:spacing w:after="240" w:line="259" w:lineRule="auto"/>
        <w:textAlignment w:val="baseline"/>
      </w:pPr>
      <w:r w:rsidRPr="004864AF">
        <w:rPr>
          <w:b/>
          <w:bCs/>
        </w:rPr>
        <w:t>d) SDH, která dosud neuskutečnila volební valnou hromadu</w:t>
      </w:r>
      <w:r>
        <w:rPr>
          <w:b/>
          <w:bCs/>
        </w:rPr>
        <w:t xml:space="preserve">: </w:t>
      </w:r>
      <w:r w:rsidRPr="004864AF">
        <w:t xml:space="preserve">Členové ÚKRR diskutovali situaci SDH, která dosud neuskutečnila volební </w:t>
      </w:r>
      <w:r w:rsidR="008F3B28">
        <w:t>V</w:t>
      </w:r>
      <w:r w:rsidRPr="004864AF">
        <w:t xml:space="preserve">alnou hromadu. V diskusi zazněl návrh, aby příslušné OSH vyzvaly dotčené SDH k nápravě a ke svolání volební </w:t>
      </w:r>
      <w:r w:rsidR="008F3B28">
        <w:t>V</w:t>
      </w:r>
      <w:r w:rsidRPr="004864AF">
        <w:t xml:space="preserve">alné hromady. V případě, že ani následně nedojde k nápravě, bude nutné řešit další postup v souladu se Stanovami SH ČMS, včetně případného návrhu na zrušení SDH příslušnému </w:t>
      </w:r>
      <w:r w:rsidR="008F3B28">
        <w:t>O</w:t>
      </w:r>
      <w:r w:rsidRPr="004864AF">
        <w:t>kresnímu shromáždění představitelů.</w:t>
      </w:r>
    </w:p>
    <w:p w14:paraId="24BB7C1B" w14:textId="195DF259" w:rsidR="004864AF" w:rsidRPr="004864AF" w:rsidRDefault="004864AF" w:rsidP="004864AF">
      <w:pPr>
        <w:overflowPunct w:val="0"/>
        <w:autoSpaceDE w:val="0"/>
        <w:autoSpaceDN w:val="0"/>
        <w:adjustRightInd w:val="0"/>
        <w:spacing w:after="240" w:line="259" w:lineRule="auto"/>
        <w:textAlignment w:val="baseline"/>
        <w:rPr>
          <w:b/>
          <w:bCs/>
        </w:rPr>
      </w:pPr>
      <w:r>
        <w:t>Jednání bylo ukončeno v 18:45</w:t>
      </w:r>
    </w:p>
    <w:p w14:paraId="25FDAE3A" w14:textId="77777777" w:rsidR="00162321" w:rsidRPr="00162321" w:rsidRDefault="00162321" w:rsidP="00162321">
      <w:pPr>
        <w:overflowPunct w:val="0"/>
        <w:autoSpaceDE w:val="0"/>
        <w:autoSpaceDN w:val="0"/>
        <w:adjustRightInd w:val="0"/>
        <w:spacing w:after="240" w:line="259" w:lineRule="auto"/>
        <w:textAlignment w:val="baseline"/>
        <w:rPr>
          <w:b/>
          <w:bCs/>
        </w:rPr>
      </w:pPr>
    </w:p>
    <w:p w14:paraId="527B671B" w14:textId="77777777" w:rsidR="002C58B8" w:rsidRPr="002C58B8" w:rsidRDefault="002C58B8" w:rsidP="002C58B8">
      <w:pPr>
        <w:overflowPunct w:val="0"/>
        <w:autoSpaceDE w:val="0"/>
        <w:autoSpaceDN w:val="0"/>
        <w:adjustRightInd w:val="0"/>
        <w:spacing w:after="240" w:line="259" w:lineRule="auto"/>
        <w:textAlignment w:val="baseline"/>
        <w:rPr>
          <w:b/>
          <w:bCs/>
        </w:rPr>
      </w:pPr>
    </w:p>
    <w:p w14:paraId="37F41331" w14:textId="77777777" w:rsidR="0005332C" w:rsidRPr="0005332C" w:rsidRDefault="0005332C" w:rsidP="0005332C">
      <w:pPr>
        <w:overflowPunct w:val="0"/>
        <w:autoSpaceDE w:val="0"/>
        <w:autoSpaceDN w:val="0"/>
        <w:adjustRightInd w:val="0"/>
        <w:spacing w:after="240" w:line="259" w:lineRule="auto"/>
        <w:textAlignment w:val="baseline"/>
        <w:rPr>
          <w:b/>
          <w:bCs/>
        </w:rPr>
      </w:pPr>
    </w:p>
    <w:p w14:paraId="3385761C" w14:textId="244D4A6B" w:rsidR="00EB511E" w:rsidRPr="004864AF" w:rsidRDefault="00EB511E" w:rsidP="004864AF">
      <w:pPr>
        <w:pStyle w:val="Odstavecseseznamem"/>
        <w:overflowPunct w:val="0"/>
        <w:autoSpaceDE w:val="0"/>
        <w:autoSpaceDN w:val="0"/>
        <w:adjustRightInd w:val="0"/>
        <w:spacing w:before="240" w:after="240" w:line="259" w:lineRule="auto"/>
        <w:ind w:left="0"/>
        <w:textAlignment w:val="baseline"/>
      </w:pPr>
    </w:p>
    <w:p w14:paraId="5DFEF4A6" w14:textId="77777777" w:rsidR="002873B0" w:rsidRPr="0066389B" w:rsidRDefault="002873B0" w:rsidP="0066389B">
      <w:pPr>
        <w:pStyle w:val="Zpat"/>
        <w:tabs>
          <w:tab w:val="clear" w:pos="4536"/>
          <w:tab w:val="clear" w:pos="9072"/>
        </w:tabs>
        <w:rPr>
          <w:color w:val="000000"/>
        </w:rPr>
      </w:pPr>
    </w:p>
    <w:p w14:paraId="7F14B907" w14:textId="68241074" w:rsidR="0066389B" w:rsidRPr="0066389B" w:rsidRDefault="0066389B" w:rsidP="0066389B">
      <w:pPr>
        <w:pStyle w:val="Zpat"/>
        <w:tabs>
          <w:tab w:val="clear" w:pos="4536"/>
          <w:tab w:val="clear" w:pos="9072"/>
        </w:tabs>
        <w:rPr>
          <w:color w:val="000000"/>
        </w:rPr>
      </w:pPr>
      <w:r w:rsidRPr="0066389B">
        <w:rPr>
          <w:color w:val="000000"/>
        </w:rPr>
        <w:t>Zapsal</w:t>
      </w:r>
      <w:r w:rsidR="002873B0">
        <w:rPr>
          <w:color w:val="000000"/>
        </w:rPr>
        <w:t>a</w:t>
      </w:r>
      <w:r w:rsidRPr="0066389B">
        <w:rPr>
          <w:color w:val="000000"/>
        </w:rPr>
        <w:t xml:space="preserve">: </w:t>
      </w:r>
      <w:r w:rsidRPr="0066389B">
        <w:rPr>
          <w:color w:val="000000"/>
        </w:rPr>
        <w:tab/>
      </w:r>
      <w:r w:rsidR="002873B0">
        <w:rPr>
          <w:color w:val="000000"/>
        </w:rPr>
        <w:t>Pavla Veselá Kaňková</w:t>
      </w:r>
    </w:p>
    <w:p w14:paraId="590B4FAE" w14:textId="58E3E5B2" w:rsidR="0066389B" w:rsidRPr="0066389B" w:rsidRDefault="0066389B" w:rsidP="0066389B">
      <w:pPr>
        <w:pStyle w:val="Zpat"/>
        <w:tabs>
          <w:tab w:val="clear" w:pos="4536"/>
          <w:tab w:val="clear" w:pos="9072"/>
        </w:tabs>
        <w:rPr>
          <w:color w:val="000000"/>
        </w:rPr>
      </w:pPr>
      <w:proofErr w:type="gramStart"/>
      <w:r w:rsidRPr="0066389B">
        <w:rPr>
          <w:color w:val="000000"/>
        </w:rPr>
        <w:t xml:space="preserve">Ověřili:  </w:t>
      </w:r>
      <w:r w:rsidRPr="0066389B">
        <w:rPr>
          <w:color w:val="000000"/>
        </w:rPr>
        <w:tab/>
      </w:r>
      <w:proofErr w:type="gramEnd"/>
      <w:r w:rsidR="004864AF">
        <w:rPr>
          <w:color w:val="000000"/>
        </w:rPr>
        <w:t xml:space="preserve">Ondřej </w:t>
      </w:r>
      <w:proofErr w:type="spellStart"/>
      <w:r w:rsidR="004864AF">
        <w:rPr>
          <w:color w:val="000000"/>
        </w:rPr>
        <w:t>Bolovanský</w:t>
      </w:r>
      <w:proofErr w:type="spellEnd"/>
      <w:r w:rsidR="004864AF">
        <w:rPr>
          <w:color w:val="000000"/>
        </w:rPr>
        <w:t xml:space="preserve">, </w:t>
      </w:r>
      <w:r w:rsidR="008F3B28">
        <w:t>Zdeněk</w:t>
      </w:r>
      <w:r w:rsidR="004864AF">
        <w:t xml:space="preserve"> Skořepa</w:t>
      </w:r>
    </w:p>
    <w:p w14:paraId="5A4ED378" w14:textId="77777777" w:rsidR="00781587" w:rsidRPr="00DE2631" w:rsidRDefault="00781587" w:rsidP="00781587">
      <w:pPr>
        <w:pStyle w:val="Zpat"/>
        <w:tabs>
          <w:tab w:val="clear" w:pos="4536"/>
          <w:tab w:val="clear" w:pos="9072"/>
        </w:tabs>
        <w:rPr>
          <w:color w:val="000000"/>
        </w:rPr>
      </w:pPr>
    </w:p>
    <w:p w14:paraId="32295131" w14:textId="4F40F141" w:rsidR="005F390C" w:rsidRPr="00DE2631" w:rsidRDefault="005F390C" w:rsidP="00E7219E">
      <w:pPr>
        <w:spacing w:after="160" w:line="278" w:lineRule="auto"/>
      </w:pPr>
    </w:p>
    <w:sectPr w:rsidR="005F390C" w:rsidRPr="00DE2631" w:rsidSect="004648D8">
      <w:footerReference w:type="default" r:id="rId8"/>
      <w:pgSz w:w="11906" w:h="16838"/>
      <w:pgMar w:top="1276"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72A85" w14:textId="77777777" w:rsidR="006947E7" w:rsidRDefault="006947E7" w:rsidP="00EC09FB">
      <w:r>
        <w:separator/>
      </w:r>
    </w:p>
  </w:endnote>
  <w:endnote w:type="continuationSeparator" w:id="0">
    <w:p w14:paraId="5F22F1A1" w14:textId="77777777" w:rsidR="006947E7" w:rsidRDefault="006947E7" w:rsidP="00EC0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405201"/>
      <w:docPartObj>
        <w:docPartGallery w:val="Page Numbers (Bottom of Page)"/>
        <w:docPartUnique/>
      </w:docPartObj>
    </w:sdtPr>
    <w:sdtContent>
      <w:p w14:paraId="6816BB08" w14:textId="3A830234" w:rsidR="00EC09FB" w:rsidRDefault="00EC09FB">
        <w:pPr>
          <w:pStyle w:val="Zpat"/>
          <w:jc w:val="center"/>
        </w:pPr>
        <w:r>
          <w:fldChar w:fldCharType="begin"/>
        </w:r>
        <w:r>
          <w:instrText>PAGE   \* MERGEFORMAT</w:instrText>
        </w:r>
        <w:r>
          <w:fldChar w:fldCharType="separate"/>
        </w:r>
        <w:r>
          <w:t>2</w:t>
        </w:r>
        <w:r>
          <w:fldChar w:fldCharType="end"/>
        </w:r>
      </w:p>
    </w:sdtContent>
  </w:sdt>
  <w:p w14:paraId="62E9BC0F" w14:textId="77777777" w:rsidR="00EC09FB" w:rsidRDefault="00EC09F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4041D" w14:textId="77777777" w:rsidR="006947E7" w:rsidRDefault="006947E7" w:rsidP="00EC09FB">
      <w:r>
        <w:separator/>
      </w:r>
    </w:p>
  </w:footnote>
  <w:footnote w:type="continuationSeparator" w:id="0">
    <w:p w14:paraId="6F300D68" w14:textId="77777777" w:rsidR="006947E7" w:rsidRDefault="006947E7" w:rsidP="00EC09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41C29"/>
    <w:multiLevelType w:val="multilevel"/>
    <w:tmpl w:val="C88074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rFonts w:hint="default"/>
        <w:b/>
      </w:rPr>
    </w:lvl>
    <w:lvl w:ilvl="2">
      <w:start w:val="1"/>
      <w:numFmt w:val="decimal"/>
      <w:lvlText w:val="%3."/>
      <w:lvlJc w:val="left"/>
      <w:pPr>
        <w:ind w:left="1080" w:hanging="36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
      <w:lvlJc w:val="left"/>
      <w:pPr>
        <w:ind w:left="288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B2664A7"/>
    <w:multiLevelType w:val="multilevel"/>
    <w:tmpl w:val="C88074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rFonts w:hint="default"/>
        <w:b/>
      </w:rPr>
    </w:lvl>
    <w:lvl w:ilvl="2">
      <w:start w:val="1"/>
      <w:numFmt w:val="decimal"/>
      <w:lvlText w:val="%3."/>
      <w:lvlJc w:val="left"/>
      <w:pPr>
        <w:ind w:left="1080" w:hanging="36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
      <w:lvlJc w:val="left"/>
      <w:pPr>
        <w:ind w:left="288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3F3AB2"/>
    <w:multiLevelType w:val="multilevel"/>
    <w:tmpl w:val="C88074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rFonts w:hint="default"/>
        <w:b/>
      </w:rPr>
    </w:lvl>
    <w:lvl w:ilvl="2">
      <w:start w:val="1"/>
      <w:numFmt w:val="decimal"/>
      <w:lvlText w:val="%3."/>
      <w:lvlJc w:val="left"/>
      <w:pPr>
        <w:ind w:left="1080" w:hanging="36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
      <w:lvlJc w:val="left"/>
      <w:pPr>
        <w:ind w:left="288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6447399"/>
    <w:multiLevelType w:val="multilevel"/>
    <w:tmpl w:val="C484A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rFonts w:hint="default"/>
        <w:b/>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73C03B6"/>
    <w:multiLevelType w:val="hybridMultilevel"/>
    <w:tmpl w:val="3698AFA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8C26C1"/>
    <w:multiLevelType w:val="multilevel"/>
    <w:tmpl w:val="3326B31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rFonts w:hint="default"/>
        <w:b/>
      </w:rPr>
    </w:lvl>
    <w:lvl w:ilvl="2">
      <w:start w:val="1"/>
      <w:numFmt w:val="decimal"/>
      <w:lvlText w:val="%3."/>
      <w:lvlJc w:val="left"/>
      <w:pPr>
        <w:ind w:left="1080" w:hanging="360"/>
      </w:pPr>
    </w:lvl>
    <w:lvl w:ilvl="3">
      <w:start w:val="1"/>
      <w:numFmt w:val="decimal"/>
      <w:lvlText w:val="(%4)"/>
      <w:lvlJc w:val="left"/>
      <w:pPr>
        <w:tabs>
          <w:tab w:val="num" w:pos="1440"/>
        </w:tabs>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
      <w:lvlJc w:val="left"/>
      <w:pPr>
        <w:ind w:left="288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2804688"/>
    <w:multiLevelType w:val="multilevel"/>
    <w:tmpl w:val="A412EF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b/>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28331EE"/>
    <w:multiLevelType w:val="multilevel"/>
    <w:tmpl w:val="C88074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rFonts w:hint="default"/>
        <w:b/>
      </w:rPr>
    </w:lvl>
    <w:lvl w:ilvl="2">
      <w:start w:val="1"/>
      <w:numFmt w:val="decimal"/>
      <w:lvlText w:val="%3."/>
      <w:lvlJc w:val="left"/>
      <w:pPr>
        <w:ind w:left="1080" w:hanging="36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
      <w:lvlJc w:val="left"/>
      <w:pPr>
        <w:ind w:left="288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68159A7"/>
    <w:multiLevelType w:val="multilevel"/>
    <w:tmpl w:val="3D6EF68C"/>
    <w:lvl w:ilvl="0">
      <w:start w:val="1"/>
      <w:numFmt w:val="lowerLetter"/>
      <w:lvlText w:val="%1)"/>
      <w:lvlJc w:val="left"/>
      <w:pPr>
        <w:tabs>
          <w:tab w:val="num" w:pos="1068"/>
        </w:tabs>
        <w:ind w:left="1068" w:hanging="360"/>
      </w:pPr>
      <w:rPr>
        <w:rFonts w:hint="default"/>
      </w:rPr>
    </w:lvl>
    <w:lvl w:ilvl="1">
      <w:start w:val="1"/>
      <w:numFmt w:val="lowerLetter"/>
      <w:lvlText w:val="%2)"/>
      <w:lvlJc w:val="left"/>
      <w:pPr>
        <w:tabs>
          <w:tab w:val="num" w:pos="1608"/>
        </w:tabs>
        <w:ind w:left="1608" w:hanging="360"/>
      </w:pPr>
      <w:rPr>
        <w:rFonts w:hint="default"/>
        <w:b/>
      </w:rPr>
    </w:lvl>
    <w:lvl w:ilvl="2">
      <w:start w:val="1"/>
      <w:numFmt w:val="decimal"/>
      <w:lvlText w:val="%3."/>
      <w:lvlJc w:val="left"/>
      <w:pPr>
        <w:ind w:left="1788" w:hanging="360"/>
      </w:pPr>
    </w:lvl>
    <w:lvl w:ilvl="3">
      <w:start w:val="1"/>
      <w:numFmt w:val="decimal"/>
      <w:lvlText w:val="(%4)"/>
      <w:lvlJc w:val="left"/>
      <w:pPr>
        <w:tabs>
          <w:tab w:val="num" w:pos="2148"/>
        </w:tabs>
        <w:ind w:left="2148" w:hanging="360"/>
      </w:pPr>
      <w:rPr>
        <w:rFonts w:hint="default"/>
      </w:rPr>
    </w:lvl>
    <w:lvl w:ilvl="4">
      <w:start w:val="1"/>
      <w:numFmt w:val="lowerLetter"/>
      <w:lvlText w:val="(%5)"/>
      <w:lvlJc w:val="left"/>
      <w:pPr>
        <w:tabs>
          <w:tab w:val="num" w:pos="2508"/>
        </w:tabs>
        <w:ind w:left="2508" w:hanging="360"/>
      </w:pPr>
      <w:rPr>
        <w:rFonts w:hint="default"/>
      </w:rPr>
    </w:lvl>
    <w:lvl w:ilvl="5">
      <w:start w:val="1"/>
      <w:numFmt w:val="lowerRoman"/>
      <w:lvlText w:val="(%6)"/>
      <w:lvlJc w:val="left"/>
      <w:pPr>
        <w:tabs>
          <w:tab w:val="num" w:pos="2868"/>
        </w:tabs>
        <w:ind w:left="2868" w:hanging="360"/>
      </w:pPr>
      <w:rPr>
        <w:rFonts w:hint="default"/>
      </w:rPr>
    </w:lvl>
    <w:lvl w:ilvl="6">
      <w:start w:val="1"/>
      <w:numFmt w:val="decimal"/>
      <w:lvlText w:val="%7."/>
      <w:lvlJc w:val="left"/>
      <w:pPr>
        <w:tabs>
          <w:tab w:val="num" w:pos="3228"/>
        </w:tabs>
        <w:ind w:left="3228" w:hanging="360"/>
      </w:pPr>
      <w:rPr>
        <w:rFonts w:hint="default"/>
      </w:rPr>
    </w:lvl>
    <w:lvl w:ilvl="7">
      <w:start w:val="1"/>
      <w:numFmt w:val="bullet"/>
      <w:lvlText w:val=""/>
      <w:lvlJc w:val="left"/>
      <w:pPr>
        <w:ind w:left="3588" w:hanging="360"/>
      </w:pPr>
      <w:rPr>
        <w:rFonts w:ascii="Symbol" w:hAnsi="Symbol" w:hint="default"/>
      </w:rPr>
    </w:lvl>
    <w:lvl w:ilvl="8">
      <w:start w:val="1"/>
      <w:numFmt w:val="lowerRoman"/>
      <w:lvlText w:val="%9."/>
      <w:lvlJc w:val="left"/>
      <w:pPr>
        <w:tabs>
          <w:tab w:val="num" w:pos="3948"/>
        </w:tabs>
        <w:ind w:left="3948" w:hanging="360"/>
      </w:pPr>
      <w:rPr>
        <w:rFonts w:hint="default"/>
      </w:rPr>
    </w:lvl>
  </w:abstractNum>
  <w:abstractNum w:abstractNumId="9" w15:restartNumberingAfterBreak="0">
    <w:nsid w:val="2C7F361A"/>
    <w:multiLevelType w:val="multilevel"/>
    <w:tmpl w:val="1E2CDF1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900"/>
        </w:tabs>
        <w:ind w:left="900" w:hanging="360"/>
      </w:pPr>
      <w:rPr>
        <w:b/>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FE10C62"/>
    <w:multiLevelType w:val="hybridMultilevel"/>
    <w:tmpl w:val="892CE432"/>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334E014C"/>
    <w:multiLevelType w:val="hybridMultilevel"/>
    <w:tmpl w:val="14B81F9E"/>
    <w:lvl w:ilvl="0" w:tplc="56B4BC18">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9F31E2"/>
    <w:multiLevelType w:val="multilevel"/>
    <w:tmpl w:val="A412EF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b/>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CA7D71"/>
    <w:multiLevelType w:val="multilevel"/>
    <w:tmpl w:val="37005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2E06F3"/>
    <w:multiLevelType w:val="multilevel"/>
    <w:tmpl w:val="C88074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rFonts w:hint="default"/>
        <w:b/>
      </w:rPr>
    </w:lvl>
    <w:lvl w:ilvl="2">
      <w:start w:val="1"/>
      <w:numFmt w:val="decimal"/>
      <w:lvlText w:val="%3."/>
      <w:lvlJc w:val="left"/>
      <w:pPr>
        <w:ind w:left="1080" w:hanging="36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
      <w:lvlJc w:val="left"/>
      <w:pPr>
        <w:ind w:left="288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8C513AE"/>
    <w:multiLevelType w:val="hybridMultilevel"/>
    <w:tmpl w:val="9992FD5A"/>
    <w:lvl w:ilvl="0" w:tplc="F5EC1F84">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8236DB"/>
    <w:multiLevelType w:val="hybridMultilevel"/>
    <w:tmpl w:val="D2604D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C53075C"/>
    <w:multiLevelType w:val="hybridMultilevel"/>
    <w:tmpl w:val="39DE84D4"/>
    <w:lvl w:ilvl="0" w:tplc="3B7EC864">
      <w:start w:val="7"/>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8" w15:restartNumberingAfterBreak="0">
    <w:nsid w:val="40EF4BD9"/>
    <w:multiLevelType w:val="multilevel"/>
    <w:tmpl w:val="0FB4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4D3DA5"/>
    <w:multiLevelType w:val="hybridMultilevel"/>
    <w:tmpl w:val="97F87CE2"/>
    <w:lvl w:ilvl="0" w:tplc="1972762A">
      <w:start w:val="3"/>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7B81A83"/>
    <w:multiLevelType w:val="multilevel"/>
    <w:tmpl w:val="47561D98"/>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rFonts w:hint="default"/>
        <w:b/>
      </w:rPr>
    </w:lvl>
    <w:lvl w:ilvl="2">
      <w:start w:val="1"/>
      <w:numFmt w:val="lowerLetter"/>
      <w:lvlText w:val="%3)"/>
      <w:lvlJc w:val="left"/>
      <w:pPr>
        <w:ind w:left="1080" w:hanging="36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
      <w:lvlJc w:val="left"/>
      <w:pPr>
        <w:ind w:left="288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F8153B9"/>
    <w:multiLevelType w:val="multilevel"/>
    <w:tmpl w:val="C8807406"/>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608"/>
        </w:tabs>
        <w:ind w:left="1608" w:hanging="360"/>
      </w:pPr>
      <w:rPr>
        <w:rFonts w:hint="default"/>
        <w:b/>
      </w:rPr>
    </w:lvl>
    <w:lvl w:ilvl="2">
      <w:start w:val="1"/>
      <w:numFmt w:val="decimal"/>
      <w:lvlText w:val="%3."/>
      <w:lvlJc w:val="left"/>
      <w:pPr>
        <w:ind w:left="1788" w:hanging="360"/>
      </w:pPr>
    </w:lvl>
    <w:lvl w:ilvl="3">
      <w:start w:val="1"/>
      <w:numFmt w:val="decimal"/>
      <w:lvlText w:val="(%4)"/>
      <w:lvlJc w:val="left"/>
      <w:pPr>
        <w:tabs>
          <w:tab w:val="num" w:pos="2148"/>
        </w:tabs>
        <w:ind w:left="2148" w:hanging="360"/>
      </w:pPr>
      <w:rPr>
        <w:rFonts w:hint="default"/>
      </w:rPr>
    </w:lvl>
    <w:lvl w:ilvl="4">
      <w:start w:val="1"/>
      <w:numFmt w:val="lowerLetter"/>
      <w:lvlText w:val="(%5)"/>
      <w:lvlJc w:val="left"/>
      <w:pPr>
        <w:tabs>
          <w:tab w:val="num" w:pos="2508"/>
        </w:tabs>
        <w:ind w:left="2508" w:hanging="360"/>
      </w:pPr>
      <w:rPr>
        <w:rFonts w:hint="default"/>
      </w:rPr>
    </w:lvl>
    <w:lvl w:ilvl="5">
      <w:start w:val="1"/>
      <w:numFmt w:val="lowerRoman"/>
      <w:lvlText w:val="(%6)"/>
      <w:lvlJc w:val="left"/>
      <w:pPr>
        <w:tabs>
          <w:tab w:val="num" w:pos="2868"/>
        </w:tabs>
        <w:ind w:left="2868" w:hanging="360"/>
      </w:pPr>
      <w:rPr>
        <w:rFonts w:hint="default"/>
      </w:rPr>
    </w:lvl>
    <w:lvl w:ilvl="6">
      <w:start w:val="1"/>
      <w:numFmt w:val="decimal"/>
      <w:lvlText w:val="%7."/>
      <w:lvlJc w:val="left"/>
      <w:pPr>
        <w:tabs>
          <w:tab w:val="num" w:pos="3228"/>
        </w:tabs>
        <w:ind w:left="3228" w:hanging="360"/>
      </w:pPr>
      <w:rPr>
        <w:rFonts w:hint="default"/>
      </w:rPr>
    </w:lvl>
    <w:lvl w:ilvl="7">
      <w:start w:val="1"/>
      <w:numFmt w:val="bullet"/>
      <w:lvlText w:val=""/>
      <w:lvlJc w:val="left"/>
      <w:pPr>
        <w:ind w:left="3588" w:hanging="360"/>
      </w:pPr>
      <w:rPr>
        <w:rFonts w:ascii="Symbol" w:hAnsi="Symbol" w:hint="default"/>
      </w:rPr>
    </w:lvl>
    <w:lvl w:ilvl="8">
      <w:start w:val="1"/>
      <w:numFmt w:val="lowerRoman"/>
      <w:lvlText w:val="%9."/>
      <w:lvlJc w:val="left"/>
      <w:pPr>
        <w:tabs>
          <w:tab w:val="num" w:pos="3948"/>
        </w:tabs>
        <w:ind w:left="3948" w:hanging="360"/>
      </w:pPr>
      <w:rPr>
        <w:rFonts w:hint="default"/>
      </w:rPr>
    </w:lvl>
  </w:abstractNum>
  <w:abstractNum w:abstractNumId="22" w15:restartNumberingAfterBreak="0">
    <w:nsid w:val="58E35805"/>
    <w:multiLevelType w:val="multilevel"/>
    <w:tmpl w:val="A412EF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b/>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E180568"/>
    <w:multiLevelType w:val="hybridMultilevel"/>
    <w:tmpl w:val="302EC2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3674562"/>
    <w:multiLevelType w:val="hybridMultilevel"/>
    <w:tmpl w:val="302EC2B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7A326BA"/>
    <w:multiLevelType w:val="multilevel"/>
    <w:tmpl w:val="C88074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rFonts w:hint="default"/>
        <w:b/>
      </w:rPr>
    </w:lvl>
    <w:lvl w:ilvl="2">
      <w:start w:val="1"/>
      <w:numFmt w:val="decimal"/>
      <w:lvlText w:val="%3."/>
      <w:lvlJc w:val="left"/>
      <w:pPr>
        <w:ind w:left="1080" w:hanging="36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
      <w:lvlJc w:val="left"/>
      <w:pPr>
        <w:ind w:left="288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E336628"/>
    <w:multiLevelType w:val="multilevel"/>
    <w:tmpl w:val="C88074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0"/>
        </w:tabs>
        <w:ind w:left="900" w:hanging="360"/>
      </w:pPr>
      <w:rPr>
        <w:rFonts w:hint="default"/>
        <w:b/>
      </w:rPr>
    </w:lvl>
    <w:lvl w:ilvl="2">
      <w:start w:val="1"/>
      <w:numFmt w:val="decimal"/>
      <w:lvlText w:val="%3."/>
      <w:lvlJc w:val="left"/>
      <w:pPr>
        <w:ind w:left="1080" w:hanging="36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
      <w:lvlJc w:val="left"/>
      <w:pPr>
        <w:ind w:left="288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11E5C2E"/>
    <w:multiLevelType w:val="hybridMultilevel"/>
    <w:tmpl w:val="5A0027A8"/>
    <w:lvl w:ilvl="0" w:tplc="C01C8A68">
      <w:start w:val="1"/>
      <w:numFmt w:val="bullet"/>
      <w:lvlText w:val="-"/>
      <w:lvlJc w:val="left"/>
      <w:pPr>
        <w:ind w:left="1068" w:hanging="360"/>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8" w15:restartNumberingAfterBreak="0">
    <w:nsid w:val="7912044B"/>
    <w:multiLevelType w:val="hybridMultilevel"/>
    <w:tmpl w:val="9C260A32"/>
    <w:lvl w:ilvl="0" w:tplc="72F48116">
      <w:start w:val="1"/>
      <w:numFmt w:val="bullet"/>
      <w:lvlText w:val="●"/>
      <w:lvlJc w:val="left"/>
      <w:pPr>
        <w:ind w:left="720" w:hanging="360"/>
      </w:pPr>
    </w:lvl>
    <w:lvl w:ilvl="1" w:tplc="CE60C342">
      <w:start w:val="1"/>
      <w:numFmt w:val="bullet"/>
      <w:lvlText w:val="○"/>
      <w:lvlJc w:val="left"/>
      <w:pPr>
        <w:ind w:left="1440" w:hanging="360"/>
      </w:pPr>
    </w:lvl>
    <w:lvl w:ilvl="2" w:tplc="3552071A">
      <w:start w:val="1"/>
      <w:numFmt w:val="bullet"/>
      <w:lvlText w:val="■"/>
      <w:lvlJc w:val="left"/>
      <w:pPr>
        <w:ind w:left="2160" w:hanging="360"/>
      </w:pPr>
    </w:lvl>
    <w:lvl w:ilvl="3" w:tplc="CA2A29AE">
      <w:start w:val="1"/>
      <w:numFmt w:val="bullet"/>
      <w:lvlText w:val="●"/>
      <w:lvlJc w:val="left"/>
      <w:pPr>
        <w:ind w:left="2880" w:hanging="360"/>
      </w:pPr>
    </w:lvl>
    <w:lvl w:ilvl="4" w:tplc="7898C5E0">
      <w:start w:val="1"/>
      <w:numFmt w:val="bullet"/>
      <w:lvlText w:val="○"/>
      <w:lvlJc w:val="left"/>
      <w:pPr>
        <w:ind w:left="3600" w:hanging="360"/>
      </w:pPr>
    </w:lvl>
    <w:lvl w:ilvl="5" w:tplc="B8E8460C">
      <w:start w:val="1"/>
      <w:numFmt w:val="bullet"/>
      <w:lvlText w:val="■"/>
      <w:lvlJc w:val="left"/>
      <w:pPr>
        <w:ind w:left="4320" w:hanging="360"/>
      </w:pPr>
    </w:lvl>
    <w:lvl w:ilvl="6" w:tplc="8788D128">
      <w:start w:val="1"/>
      <w:numFmt w:val="bullet"/>
      <w:lvlText w:val="●"/>
      <w:lvlJc w:val="left"/>
      <w:pPr>
        <w:ind w:left="5040" w:hanging="360"/>
      </w:pPr>
    </w:lvl>
    <w:lvl w:ilvl="7" w:tplc="A3FC9B16">
      <w:start w:val="1"/>
      <w:numFmt w:val="bullet"/>
      <w:lvlText w:val="●"/>
      <w:lvlJc w:val="left"/>
      <w:pPr>
        <w:ind w:left="5760" w:hanging="360"/>
      </w:pPr>
    </w:lvl>
    <w:lvl w:ilvl="8" w:tplc="099AC912">
      <w:start w:val="1"/>
      <w:numFmt w:val="bullet"/>
      <w:lvlText w:val="●"/>
      <w:lvlJc w:val="left"/>
      <w:pPr>
        <w:ind w:left="6480" w:hanging="360"/>
      </w:pPr>
    </w:lvl>
  </w:abstractNum>
  <w:num w:numId="1" w16cid:durableId="166096540">
    <w:abstractNumId w:val="3"/>
  </w:num>
  <w:num w:numId="2" w16cid:durableId="2038196462">
    <w:abstractNumId w:val="23"/>
  </w:num>
  <w:num w:numId="3" w16cid:durableId="1768036857">
    <w:abstractNumId w:val="28"/>
    <w:lvlOverride w:ilvl="0">
      <w:startOverride w:val="1"/>
    </w:lvlOverride>
  </w:num>
  <w:num w:numId="4" w16cid:durableId="1629164664">
    <w:abstractNumId w:val="12"/>
  </w:num>
  <w:num w:numId="5" w16cid:durableId="1043020033">
    <w:abstractNumId w:val="9"/>
  </w:num>
  <w:num w:numId="6" w16cid:durableId="148791693">
    <w:abstractNumId w:val="24"/>
  </w:num>
  <w:num w:numId="7" w16cid:durableId="76245688">
    <w:abstractNumId w:val="22"/>
  </w:num>
  <w:num w:numId="8" w16cid:durableId="479470174">
    <w:abstractNumId w:val="10"/>
  </w:num>
  <w:num w:numId="9" w16cid:durableId="1452439199">
    <w:abstractNumId w:val="2"/>
  </w:num>
  <w:num w:numId="10" w16cid:durableId="277683097">
    <w:abstractNumId w:val="27"/>
  </w:num>
  <w:num w:numId="11" w16cid:durableId="685835017">
    <w:abstractNumId w:val="17"/>
  </w:num>
  <w:num w:numId="12" w16cid:durableId="1772119287">
    <w:abstractNumId w:val="25"/>
  </w:num>
  <w:num w:numId="13" w16cid:durableId="816840723">
    <w:abstractNumId w:val="1"/>
  </w:num>
  <w:num w:numId="14" w16cid:durableId="213006944">
    <w:abstractNumId w:val="8"/>
  </w:num>
  <w:num w:numId="15" w16cid:durableId="1096101418">
    <w:abstractNumId w:val="20"/>
  </w:num>
  <w:num w:numId="16" w16cid:durableId="1845196284">
    <w:abstractNumId w:val="5"/>
  </w:num>
  <w:num w:numId="17" w16cid:durableId="159278655">
    <w:abstractNumId w:val="21"/>
  </w:num>
  <w:num w:numId="18" w16cid:durableId="156848588">
    <w:abstractNumId w:val="0"/>
  </w:num>
  <w:num w:numId="19" w16cid:durableId="1292590544">
    <w:abstractNumId w:val="14"/>
  </w:num>
  <w:num w:numId="20" w16cid:durableId="1040276279">
    <w:abstractNumId w:val="6"/>
  </w:num>
  <w:num w:numId="21" w16cid:durableId="1153522634">
    <w:abstractNumId w:val="19"/>
  </w:num>
  <w:num w:numId="22" w16cid:durableId="1108425180">
    <w:abstractNumId w:val="26"/>
  </w:num>
  <w:num w:numId="23" w16cid:durableId="736975998">
    <w:abstractNumId w:val="7"/>
  </w:num>
  <w:num w:numId="24" w16cid:durableId="13582800">
    <w:abstractNumId w:val="4"/>
  </w:num>
  <w:num w:numId="25" w16cid:durableId="1172526070">
    <w:abstractNumId w:val="16"/>
  </w:num>
  <w:num w:numId="26" w16cid:durableId="18362483">
    <w:abstractNumId w:val="11"/>
  </w:num>
  <w:num w:numId="27" w16cid:durableId="579604313">
    <w:abstractNumId w:val="15"/>
  </w:num>
  <w:num w:numId="28" w16cid:durableId="1253855205">
    <w:abstractNumId w:val="18"/>
  </w:num>
  <w:num w:numId="29" w16cid:durableId="301089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5E4"/>
    <w:rsid w:val="00042959"/>
    <w:rsid w:val="0005332C"/>
    <w:rsid w:val="000618F8"/>
    <w:rsid w:val="000724ED"/>
    <w:rsid w:val="00080C76"/>
    <w:rsid w:val="00081C05"/>
    <w:rsid w:val="00082011"/>
    <w:rsid w:val="00082855"/>
    <w:rsid w:val="00095BA6"/>
    <w:rsid w:val="000C1621"/>
    <w:rsid w:val="000E7DD0"/>
    <w:rsid w:val="000F1A7D"/>
    <w:rsid w:val="00112304"/>
    <w:rsid w:val="00113A9B"/>
    <w:rsid w:val="0012251A"/>
    <w:rsid w:val="00162321"/>
    <w:rsid w:val="00166ABF"/>
    <w:rsid w:val="00176E31"/>
    <w:rsid w:val="00182FD6"/>
    <w:rsid w:val="001906C4"/>
    <w:rsid w:val="00194E87"/>
    <w:rsid w:val="00195400"/>
    <w:rsid w:val="00195D95"/>
    <w:rsid w:val="001F353B"/>
    <w:rsid w:val="001F509F"/>
    <w:rsid w:val="00225F44"/>
    <w:rsid w:val="00256317"/>
    <w:rsid w:val="0025656E"/>
    <w:rsid w:val="00267119"/>
    <w:rsid w:val="00267BC5"/>
    <w:rsid w:val="00267C6B"/>
    <w:rsid w:val="002873B0"/>
    <w:rsid w:val="00293B9D"/>
    <w:rsid w:val="002A18FF"/>
    <w:rsid w:val="002A4EE2"/>
    <w:rsid w:val="002A5F1B"/>
    <w:rsid w:val="002B6496"/>
    <w:rsid w:val="002C06EF"/>
    <w:rsid w:val="002C2635"/>
    <w:rsid w:val="002C58B8"/>
    <w:rsid w:val="002D5E17"/>
    <w:rsid w:val="002F4DE1"/>
    <w:rsid w:val="00301505"/>
    <w:rsid w:val="00327929"/>
    <w:rsid w:val="0033231E"/>
    <w:rsid w:val="00340E1B"/>
    <w:rsid w:val="0034339C"/>
    <w:rsid w:val="00362059"/>
    <w:rsid w:val="0036454D"/>
    <w:rsid w:val="00382A7F"/>
    <w:rsid w:val="00384740"/>
    <w:rsid w:val="003938EB"/>
    <w:rsid w:val="003A1DDA"/>
    <w:rsid w:val="003B0B3F"/>
    <w:rsid w:val="003B1219"/>
    <w:rsid w:val="003C3F7E"/>
    <w:rsid w:val="00402E85"/>
    <w:rsid w:val="00403483"/>
    <w:rsid w:val="00412C1B"/>
    <w:rsid w:val="004211B7"/>
    <w:rsid w:val="00430045"/>
    <w:rsid w:val="004648D8"/>
    <w:rsid w:val="004864AF"/>
    <w:rsid w:val="004A0F2B"/>
    <w:rsid w:val="004C47D3"/>
    <w:rsid w:val="00511A90"/>
    <w:rsid w:val="005160C1"/>
    <w:rsid w:val="005265D3"/>
    <w:rsid w:val="00534FAB"/>
    <w:rsid w:val="00555EE9"/>
    <w:rsid w:val="005725DB"/>
    <w:rsid w:val="00583C77"/>
    <w:rsid w:val="00593D05"/>
    <w:rsid w:val="005B5F79"/>
    <w:rsid w:val="005C1DA9"/>
    <w:rsid w:val="005C7100"/>
    <w:rsid w:val="005D01B3"/>
    <w:rsid w:val="005D043A"/>
    <w:rsid w:val="005F390C"/>
    <w:rsid w:val="005F6D42"/>
    <w:rsid w:val="005F7287"/>
    <w:rsid w:val="00615A2B"/>
    <w:rsid w:val="00617709"/>
    <w:rsid w:val="006222EB"/>
    <w:rsid w:val="00623903"/>
    <w:rsid w:val="00631DEF"/>
    <w:rsid w:val="00634B37"/>
    <w:rsid w:val="00654911"/>
    <w:rsid w:val="0065664B"/>
    <w:rsid w:val="0066389B"/>
    <w:rsid w:val="00670880"/>
    <w:rsid w:val="006947E7"/>
    <w:rsid w:val="006A6055"/>
    <w:rsid w:val="006B66E9"/>
    <w:rsid w:val="006C1D0F"/>
    <w:rsid w:val="006C4C09"/>
    <w:rsid w:val="006C75AB"/>
    <w:rsid w:val="006D56CE"/>
    <w:rsid w:val="006E0A1B"/>
    <w:rsid w:val="006E1BC8"/>
    <w:rsid w:val="006E7DD2"/>
    <w:rsid w:val="006F0FBC"/>
    <w:rsid w:val="00701E5C"/>
    <w:rsid w:val="00703C62"/>
    <w:rsid w:val="0070410D"/>
    <w:rsid w:val="007178C4"/>
    <w:rsid w:val="007431A1"/>
    <w:rsid w:val="007768B4"/>
    <w:rsid w:val="00781587"/>
    <w:rsid w:val="007A38FD"/>
    <w:rsid w:val="007A61F6"/>
    <w:rsid w:val="007B169A"/>
    <w:rsid w:val="007D0354"/>
    <w:rsid w:val="007E1556"/>
    <w:rsid w:val="007E6623"/>
    <w:rsid w:val="00820027"/>
    <w:rsid w:val="00821118"/>
    <w:rsid w:val="00825226"/>
    <w:rsid w:val="00863FA8"/>
    <w:rsid w:val="008677E0"/>
    <w:rsid w:val="00883E91"/>
    <w:rsid w:val="008A3485"/>
    <w:rsid w:val="008A3D1D"/>
    <w:rsid w:val="008C1D93"/>
    <w:rsid w:val="008C2E66"/>
    <w:rsid w:val="008F3B28"/>
    <w:rsid w:val="008F750A"/>
    <w:rsid w:val="00903B28"/>
    <w:rsid w:val="00906F53"/>
    <w:rsid w:val="009232B2"/>
    <w:rsid w:val="00932E10"/>
    <w:rsid w:val="009470C5"/>
    <w:rsid w:val="009508C8"/>
    <w:rsid w:val="009608B8"/>
    <w:rsid w:val="009629E7"/>
    <w:rsid w:val="00962DC5"/>
    <w:rsid w:val="009645FA"/>
    <w:rsid w:val="00977B8A"/>
    <w:rsid w:val="009905E4"/>
    <w:rsid w:val="00991C45"/>
    <w:rsid w:val="009977A6"/>
    <w:rsid w:val="009B01D1"/>
    <w:rsid w:val="009B569A"/>
    <w:rsid w:val="009C58FB"/>
    <w:rsid w:val="009C7C2B"/>
    <w:rsid w:val="009E4DF5"/>
    <w:rsid w:val="009E588D"/>
    <w:rsid w:val="00A035C6"/>
    <w:rsid w:val="00A94AA0"/>
    <w:rsid w:val="00AA5C81"/>
    <w:rsid w:val="00AB22BE"/>
    <w:rsid w:val="00AD0316"/>
    <w:rsid w:val="00AF406F"/>
    <w:rsid w:val="00B0154F"/>
    <w:rsid w:val="00B055CA"/>
    <w:rsid w:val="00B505CB"/>
    <w:rsid w:val="00B53317"/>
    <w:rsid w:val="00B63EBE"/>
    <w:rsid w:val="00B64DE5"/>
    <w:rsid w:val="00B83F20"/>
    <w:rsid w:val="00B855AA"/>
    <w:rsid w:val="00B85D1E"/>
    <w:rsid w:val="00BA4DA7"/>
    <w:rsid w:val="00BA6288"/>
    <w:rsid w:val="00BB664C"/>
    <w:rsid w:val="00BF43C2"/>
    <w:rsid w:val="00C14306"/>
    <w:rsid w:val="00C316BB"/>
    <w:rsid w:val="00C3310C"/>
    <w:rsid w:val="00C8273B"/>
    <w:rsid w:val="00CA30D9"/>
    <w:rsid w:val="00CA5D7B"/>
    <w:rsid w:val="00CC0DB7"/>
    <w:rsid w:val="00CC6AD0"/>
    <w:rsid w:val="00CF7B91"/>
    <w:rsid w:val="00D1324D"/>
    <w:rsid w:val="00D60F0D"/>
    <w:rsid w:val="00D62B99"/>
    <w:rsid w:val="00D75562"/>
    <w:rsid w:val="00DC66A9"/>
    <w:rsid w:val="00DD5EFA"/>
    <w:rsid w:val="00DE2631"/>
    <w:rsid w:val="00DF0281"/>
    <w:rsid w:val="00DF4994"/>
    <w:rsid w:val="00DF6AF1"/>
    <w:rsid w:val="00E01B9A"/>
    <w:rsid w:val="00E03BD8"/>
    <w:rsid w:val="00E463F8"/>
    <w:rsid w:val="00E7219E"/>
    <w:rsid w:val="00E74B60"/>
    <w:rsid w:val="00E84263"/>
    <w:rsid w:val="00EB2C31"/>
    <w:rsid w:val="00EB511E"/>
    <w:rsid w:val="00EC09FB"/>
    <w:rsid w:val="00EF7EA9"/>
    <w:rsid w:val="00F03EC5"/>
    <w:rsid w:val="00F11CBC"/>
    <w:rsid w:val="00F145AA"/>
    <w:rsid w:val="00F35C69"/>
    <w:rsid w:val="00F861DF"/>
    <w:rsid w:val="00F903BF"/>
    <w:rsid w:val="00FB459F"/>
    <w:rsid w:val="00FB66CC"/>
    <w:rsid w:val="00FC284D"/>
    <w:rsid w:val="00FC2C8A"/>
    <w:rsid w:val="00FC6B21"/>
    <w:rsid w:val="00FD3D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7BCBE"/>
  <w15:chartTrackingRefBased/>
  <w15:docId w15:val="{41FE0142-2232-42AE-82B5-3CC97432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905E4"/>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
    <w:qFormat/>
    <w:rsid w:val="009905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9905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9905E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9905E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9905E4"/>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9905E4"/>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05E4"/>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05E4"/>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05E4"/>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05E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9905E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9905E4"/>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9905E4"/>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9905E4"/>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9905E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05E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05E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05E4"/>
    <w:rPr>
      <w:rFonts w:eastAsiaTheme="majorEastAsia" w:cstheme="majorBidi"/>
      <w:color w:val="272727" w:themeColor="text1" w:themeTint="D8"/>
    </w:rPr>
  </w:style>
  <w:style w:type="paragraph" w:styleId="Nzev">
    <w:name w:val="Title"/>
    <w:basedOn w:val="Normln"/>
    <w:next w:val="Normln"/>
    <w:link w:val="NzevChar"/>
    <w:uiPriority w:val="10"/>
    <w:qFormat/>
    <w:rsid w:val="009905E4"/>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05E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qFormat/>
    <w:rsid w:val="009905E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05E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05E4"/>
    <w:pPr>
      <w:spacing w:before="160"/>
      <w:jc w:val="center"/>
    </w:pPr>
    <w:rPr>
      <w:i/>
      <w:iCs/>
      <w:color w:val="404040" w:themeColor="text1" w:themeTint="BF"/>
    </w:rPr>
  </w:style>
  <w:style w:type="character" w:customStyle="1" w:styleId="CittChar">
    <w:name w:val="Citát Char"/>
    <w:basedOn w:val="Standardnpsmoodstavce"/>
    <w:link w:val="Citt"/>
    <w:uiPriority w:val="29"/>
    <w:rsid w:val="009905E4"/>
    <w:rPr>
      <w:i/>
      <w:iCs/>
      <w:color w:val="404040" w:themeColor="text1" w:themeTint="BF"/>
    </w:rPr>
  </w:style>
  <w:style w:type="paragraph" w:styleId="Odstavecseseznamem">
    <w:name w:val="List Paragraph"/>
    <w:basedOn w:val="Normln"/>
    <w:uiPriority w:val="34"/>
    <w:qFormat/>
    <w:rsid w:val="009905E4"/>
    <w:pPr>
      <w:ind w:left="720"/>
      <w:contextualSpacing/>
    </w:pPr>
  </w:style>
  <w:style w:type="character" w:styleId="Zdraznnintenzivn">
    <w:name w:val="Intense Emphasis"/>
    <w:basedOn w:val="Standardnpsmoodstavce"/>
    <w:uiPriority w:val="21"/>
    <w:qFormat/>
    <w:rsid w:val="009905E4"/>
    <w:rPr>
      <w:i/>
      <w:iCs/>
      <w:color w:val="2F5496" w:themeColor="accent1" w:themeShade="BF"/>
    </w:rPr>
  </w:style>
  <w:style w:type="paragraph" w:styleId="Vrazncitt">
    <w:name w:val="Intense Quote"/>
    <w:basedOn w:val="Normln"/>
    <w:next w:val="Normln"/>
    <w:link w:val="VrazncittChar"/>
    <w:uiPriority w:val="30"/>
    <w:qFormat/>
    <w:rsid w:val="009905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9905E4"/>
    <w:rPr>
      <w:i/>
      <w:iCs/>
      <w:color w:val="2F5496" w:themeColor="accent1" w:themeShade="BF"/>
    </w:rPr>
  </w:style>
  <w:style w:type="character" w:styleId="Odkazintenzivn">
    <w:name w:val="Intense Reference"/>
    <w:basedOn w:val="Standardnpsmoodstavce"/>
    <w:uiPriority w:val="32"/>
    <w:qFormat/>
    <w:rsid w:val="009905E4"/>
    <w:rPr>
      <w:b/>
      <w:bCs/>
      <w:smallCaps/>
      <w:color w:val="2F5496" w:themeColor="accent1" w:themeShade="BF"/>
      <w:spacing w:val="5"/>
    </w:rPr>
  </w:style>
  <w:style w:type="paragraph" w:styleId="Zkladntext">
    <w:name w:val="Body Text"/>
    <w:basedOn w:val="Normln"/>
    <w:link w:val="ZkladntextChar"/>
    <w:rsid w:val="009905E4"/>
    <w:pPr>
      <w:jc w:val="center"/>
    </w:pPr>
    <w:rPr>
      <w:b/>
      <w:bCs/>
    </w:rPr>
  </w:style>
  <w:style w:type="character" w:customStyle="1" w:styleId="ZkladntextChar">
    <w:name w:val="Základní text Char"/>
    <w:basedOn w:val="Standardnpsmoodstavce"/>
    <w:link w:val="Zkladntext"/>
    <w:rsid w:val="009905E4"/>
    <w:rPr>
      <w:rFonts w:ascii="Times New Roman" w:eastAsia="Times New Roman" w:hAnsi="Times New Roman" w:cs="Times New Roman"/>
      <w:b/>
      <w:bCs/>
      <w:kern w:val="0"/>
      <w:lang w:eastAsia="cs-CZ"/>
      <w14:ligatures w14:val="none"/>
    </w:rPr>
  </w:style>
  <w:style w:type="paragraph" w:styleId="Zpat">
    <w:name w:val="footer"/>
    <w:basedOn w:val="Normln"/>
    <w:link w:val="ZpatChar"/>
    <w:uiPriority w:val="99"/>
    <w:rsid w:val="009905E4"/>
    <w:pPr>
      <w:tabs>
        <w:tab w:val="center" w:pos="4536"/>
        <w:tab w:val="right" w:pos="9072"/>
      </w:tabs>
    </w:pPr>
  </w:style>
  <w:style w:type="character" w:customStyle="1" w:styleId="ZpatChar">
    <w:name w:val="Zápatí Char"/>
    <w:basedOn w:val="Standardnpsmoodstavce"/>
    <w:link w:val="Zpat"/>
    <w:uiPriority w:val="99"/>
    <w:rsid w:val="009905E4"/>
    <w:rPr>
      <w:rFonts w:ascii="Times New Roman" w:eastAsia="Times New Roman" w:hAnsi="Times New Roman" w:cs="Times New Roman"/>
      <w:kern w:val="0"/>
      <w:lang w:eastAsia="cs-CZ"/>
      <w14:ligatures w14:val="none"/>
    </w:rPr>
  </w:style>
  <w:style w:type="paragraph" w:customStyle="1" w:styleId="Zkladntext21">
    <w:name w:val="Základní text 21"/>
    <w:basedOn w:val="Normln"/>
    <w:rsid w:val="009905E4"/>
    <w:pPr>
      <w:overflowPunct w:val="0"/>
      <w:autoSpaceDE w:val="0"/>
      <w:autoSpaceDN w:val="0"/>
      <w:adjustRightInd w:val="0"/>
      <w:jc w:val="both"/>
      <w:textAlignment w:val="baseline"/>
    </w:pPr>
    <w:rPr>
      <w:szCs w:val="20"/>
    </w:rPr>
  </w:style>
  <w:style w:type="paragraph" w:styleId="Normlnweb">
    <w:name w:val="Normal (Web)"/>
    <w:basedOn w:val="Normln"/>
    <w:uiPriority w:val="99"/>
    <w:rsid w:val="00631DEF"/>
    <w:pPr>
      <w:spacing w:before="100" w:beforeAutospacing="1" w:after="100" w:afterAutospacing="1"/>
    </w:pPr>
    <w:rPr>
      <w:rFonts w:eastAsia="Calibri"/>
    </w:rPr>
  </w:style>
  <w:style w:type="paragraph" w:styleId="Bezmezer">
    <w:name w:val="No Spacing"/>
    <w:uiPriority w:val="1"/>
    <w:qFormat/>
    <w:rsid w:val="00EC09FB"/>
    <w:pPr>
      <w:spacing w:after="0" w:line="240" w:lineRule="auto"/>
    </w:pPr>
    <w:rPr>
      <w:rFonts w:ascii="Times New Roman" w:eastAsia="Times New Roman" w:hAnsi="Times New Roman" w:cs="Times New Roman"/>
      <w:kern w:val="0"/>
      <w:lang w:eastAsia="cs-CZ"/>
      <w14:ligatures w14:val="none"/>
    </w:rPr>
  </w:style>
  <w:style w:type="paragraph" w:styleId="Zhlav">
    <w:name w:val="header"/>
    <w:basedOn w:val="Normln"/>
    <w:link w:val="ZhlavChar"/>
    <w:uiPriority w:val="99"/>
    <w:unhideWhenUsed/>
    <w:rsid w:val="00EC09FB"/>
    <w:pPr>
      <w:tabs>
        <w:tab w:val="center" w:pos="4536"/>
        <w:tab w:val="right" w:pos="9072"/>
      </w:tabs>
    </w:pPr>
  </w:style>
  <w:style w:type="character" w:customStyle="1" w:styleId="ZhlavChar">
    <w:name w:val="Záhlaví Char"/>
    <w:basedOn w:val="Standardnpsmoodstavce"/>
    <w:link w:val="Zhlav"/>
    <w:uiPriority w:val="99"/>
    <w:rsid w:val="00EC09FB"/>
    <w:rPr>
      <w:rFonts w:ascii="Times New Roman" w:eastAsia="Times New Roman" w:hAnsi="Times New Roman" w:cs="Times New Roman"/>
      <w:kern w:val="0"/>
      <w:lang w:eastAsia="cs-CZ"/>
      <w14:ligatures w14:val="none"/>
    </w:rPr>
  </w:style>
  <w:style w:type="paragraph" w:styleId="Revize">
    <w:name w:val="Revision"/>
    <w:hidden/>
    <w:uiPriority w:val="99"/>
    <w:semiHidden/>
    <w:rsid w:val="00FD3D13"/>
    <w:pPr>
      <w:spacing w:after="0" w:line="240"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33231E"/>
    <w:rPr>
      <w:color w:val="0563C1" w:themeColor="hyperlink"/>
      <w:u w:val="single"/>
    </w:rPr>
  </w:style>
  <w:style w:type="character" w:styleId="Nevyeenzmnka">
    <w:name w:val="Unresolved Mention"/>
    <w:basedOn w:val="Standardnpsmoodstavce"/>
    <w:uiPriority w:val="99"/>
    <w:semiHidden/>
    <w:unhideWhenUsed/>
    <w:rsid w:val="0033231E"/>
    <w:rPr>
      <w:color w:val="605E5C"/>
      <w:shd w:val="clear" w:color="auto" w:fill="E1DFDD"/>
    </w:rPr>
  </w:style>
  <w:style w:type="character" w:styleId="Siln">
    <w:name w:val="Strong"/>
    <w:basedOn w:val="Standardnpsmoodstavce"/>
    <w:uiPriority w:val="22"/>
    <w:qFormat/>
    <w:rsid w:val="001F509F"/>
    <w:rPr>
      <w:b/>
      <w:bCs/>
    </w:rPr>
  </w:style>
  <w:style w:type="paragraph" w:customStyle="1" w:styleId="pdq2pgselectionanchorcontainer">
    <w:name w:val="pdq2pg_selectionanchorcontainer"/>
    <w:basedOn w:val="Normln"/>
    <w:rsid w:val="008252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28962">
      <w:bodyDiv w:val="1"/>
      <w:marLeft w:val="0"/>
      <w:marRight w:val="0"/>
      <w:marTop w:val="0"/>
      <w:marBottom w:val="0"/>
      <w:divBdr>
        <w:top w:val="none" w:sz="0" w:space="0" w:color="auto"/>
        <w:left w:val="none" w:sz="0" w:space="0" w:color="auto"/>
        <w:bottom w:val="none" w:sz="0" w:space="0" w:color="auto"/>
        <w:right w:val="none" w:sz="0" w:space="0" w:color="auto"/>
      </w:divBdr>
    </w:div>
    <w:div w:id="637876541">
      <w:bodyDiv w:val="1"/>
      <w:marLeft w:val="0"/>
      <w:marRight w:val="0"/>
      <w:marTop w:val="0"/>
      <w:marBottom w:val="0"/>
      <w:divBdr>
        <w:top w:val="none" w:sz="0" w:space="0" w:color="auto"/>
        <w:left w:val="none" w:sz="0" w:space="0" w:color="auto"/>
        <w:bottom w:val="none" w:sz="0" w:space="0" w:color="auto"/>
        <w:right w:val="none" w:sz="0" w:space="0" w:color="auto"/>
      </w:divBdr>
    </w:div>
    <w:div w:id="843781260">
      <w:bodyDiv w:val="1"/>
      <w:marLeft w:val="0"/>
      <w:marRight w:val="0"/>
      <w:marTop w:val="0"/>
      <w:marBottom w:val="0"/>
      <w:divBdr>
        <w:top w:val="none" w:sz="0" w:space="0" w:color="auto"/>
        <w:left w:val="none" w:sz="0" w:space="0" w:color="auto"/>
        <w:bottom w:val="none" w:sz="0" w:space="0" w:color="auto"/>
        <w:right w:val="none" w:sz="0" w:space="0" w:color="auto"/>
      </w:divBdr>
    </w:div>
    <w:div w:id="940377718">
      <w:bodyDiv w:val="1"/>
      <w:marLeft w:val="0"/>
      <w:marRight w:val="0"/>
      <w:marTop w:val="0"/>
      <w:marBottom w:val="0"/>
      <w:divBdr>
        <w:top w:val="none" w:sz="0" w:space="0" w:color="auto"/>
        <w:left w:val="none" w:sz="0" w:space="0" w:color="auto"/>
        <w:bottom w:val="none" w:sz="0" w:space="0" w:color="auto"/>
        <w:right w:val="none" w:sz="0" w:space="0" w:color="auto"/>
      </w:divBdr>
    </w:div>
    <w:div w:id="1814905368">
      <w:bodyDiv w:val="1"/>
      <w:marLeft w:val="0"/>
      <w:marRight w:val="0"/>
      <w:marTop w:val="0"/>
      <w:marBottom w:val="0"/>
      <w:divBdr>
        <w:top w:val="none" w:sz="0" w:space="0" w:color="auto"/>
        <w:left w:val="none" w:sz="0" w:space="0" w:color="auto"/>
        <w:bottom w:val="none" w:sz="0" w:space="0" w:color="auto"/>
        <w:right w:val="none" w:sz="0" w:space="0" w:color="auto"/>
      </w:divBdr>
    </w:div>
    <w:div w:id="193555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32F37-5BB8-4EB7-8266-7B7CAC1FC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5802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Dagmar Bittnerová</dc:creator>
  <cp:keywords/>
  <dc:description/>
  <cp:lastModifiedBy>Pavla Veselá Kaňková</cp:lastModifiedBy>
  <cp:revision>2</cp:revision>
  <dcterms:created xsi:type="dcterms:W3CDTF">2026-09-08T20:26:00Z</dcterms:created>
  <dcterms:modified xsi:type="dcterms:W3CDTF">2026-09-08T20:26:00Z</dcterms:modified>
</cp:coreProperties>
</file>