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0BE9" w14:textId="0FE48DA0" w:rsidR="00C55A66" w:rsidRPr="006C5930" w:rsidRDefault="00ED02F0" w:rsidP="009E5DAD">
      <w:pPr>
        <w:pStyle w:val="Bezmezer"/>
        <w:numPr>
          <w:ilvl w:val="0"/>
          <w:numId w:val="1"/>
        </w:numPr>
        <w:jc w:val="right"/>
        <w:rPr>
          <w:rFonts w:ascii="Calibri" w:hAnsi="Calibri" w:cs="Calibri"/>
        </w:rPr>
      </w:pPr>
      <w:r w:rsidRPr="006C5930">
        <w:rPr>
          <w:rFonts w:ascii="Calibri" w:hAnsi="Calibri" w:cs="Calibri"/>
          <w:sz w:val="22"/>
          <w:szCs w:val="18"/>
        </w:rPr>
        <w:t xml:space="preserve">Příloha </w:t>
      </w:r>
      <w:r w:rsidR="00926979" w:rsidRPr="006C5930">
        <w:rPr>
          <w:rFonts w:ascii="Calibri" w:hAnsi="Calibri" w:cs="Calibri"/>
          <w:sz w:val="22"/>
          <w:szCs w:val="18"/>
        </w:rPr>
        <w:t>č. 3 k Dílčí</w:t>
      </w:r>
      <w:r w:rsidRPr="006C5930">
        <w:rPr>
          <w:rFonts w:ascii="Calibri" w:hAnsi="Calibri" w:cs="Calibri"/>
          <w:sz w:val="22"/>
          <w:szCs w:val="18"/>
        </w:rPr>
        <w:t xml:space="preserve"> dohodě MV pro 20</w:t>
      </w:r>
      <w:r w:rsidR="00084AC3" w:rsidRPr="006C5930">
        <w:rPr>
          <w:rFonts w:ascii="Calibri" w:hAnsi="Calibri" w:cs="Calibri"/>
          <w:sz w:val="22"/>
          <w:szCs w:val="18"/>
        </w:rPr>
        <w:t>2</w:t>
      </w:r>
      <w:r w:rsidR="004760A9">
        <w:rPr>
          <w:rFonts w:ascii="Calibri" w:hAnsi="Calibri" w:cs="Calibri"/>
          <w:sz w:val="22"/>
          <w:szCs w:val="18"/>
        </w:rPr>
        <w:t>5</w:t>
      </w:r>
    </w:p>
    <w:p w14:paraId="78BDCDAC" w14:textId="77777777" w:rsidR="003D6BA9" w:rsidRPr="00AE2C68" w:rsidRDefault="003D6BA9" w:rsidP="003D6BA9">
      <w:pPr>
        <w:spacing w:after="120"/>
        <w:jc w:val="center"/>
        <w:outlineLvl w:val="0"/>
        <w:rPr>
          <w:rFonts w:ascii="Calibri" w:hAnsi="Calibri" w:cs="Calibri"/>
          <w:b/>
          <w:sz w:val="32"/>
        </w:rPr>
      </w:pPr>
    </w:p>
    <w:p w14:paraId="24882C22" w14:textId="77777777" w:rsidR="00CF7AC9" w:rsidRPr="00AE2C68" w:rsidRDefault="002E0FAD" w:rsidP="003D6BA9">
      <w:pPr>
        <w:spacing w:after="120"/>
        <w:jc w:val="center"/>
        <w:outlineLvl w:val="0"/>
        <w:rPr>
          <w:rFonts w:ascii="Calibri" w:hAnsi="Calibri" w:cs="Calibri"/>
          <w:b/>
          <w:sz w:val="32"/>
        </w:rPr>
      </w:pPr>
      <w:r w:rsidRPr="00AE2C68">
        <w:rPr>
          <w:rFonts w:ascii="Calibri" w:hAnsi="Calibri" w:cs="Calibri"/>
          <w:b/>
          <w:sz w:val="32"/>
        </w:rPr>
        <w:t>V</w:t>
      </w:r>
      <w:r w:rsidR="00CF7AC9" w:rsidRPr="00AE2C68">
        <w:rPr>
          <w:rFonts w:ascii="Calibri" w:hAnsi="Calibri" w:cs="Calibri"/>
          <w:b/>
          <w:sz w:val="32"/>
        </w:rPr>
        <w:t>ysvětlení k účetnictví a vyhodnocení plnění</w:t>
      </w:r>
    </w:p>
    <w:p w14:paraId="1711D684" w14:textId="77777777" w:rsidR="003D6BA9" w:rsidRPr="00AE2C68" w:rsidRDefault="003D6BA9" w:rsidP="003D6BA9">
      <w:pPr>
        <w:spacing w:after="120"/>
        <w:jc w:val="both"/>
        <w:outlineLvl w:val="0"/>
        <w:rPr>
          <w:rFonts w:ascii="Calibri" w:hAnsi="Calibri" w:cs="Calibri"/>
          <w:b/>
        </w:rPr>
      </w:pPr>
    </w:p>
    <w:p w14:paraId="225F4857" w14:textId="77777777" w:rsidR="00CF7AC9" w:rsidRPr="00AE2C68" w:rsidRDefault="00CF7AC9" w:rsidP="003D6BA9">
      <w:pPr>
        <w:spacing w:after="120"/>
        <w:jc w:val="both"/>
        <w:outlineLvl w:val="0"/>
        <w:rPr>
          <w:rFonts w:ascii="Calibri" w:hAnsi="Calibri" w:cs="Calibri"/>
          <w:b/>
        </w:rPr>
      </w:pPr>
      <w:r w:rsidRPr="00AE2C68">
        <w:rPr>
          <w:rFonts w:ascii="Calibri" w:hAnsi="Calibri" w:cs="Calibri"/>
          <w:b/>
        </w:rPr>
        <w:t>A) Podvojné účetnictví:</w:t>
      </w:r>
    </w:p>
    <w:p w14:paraId="3C6708E6" w14:textId="77777777" w:rsidR="00CF7AC9" w:rsidRPr="00AE2C68" w:rsidRDefault="00C55A66" w:rsidP="003D6BA9">
      <w:pPr>
        <w:spacing w:after="120"/>
        <w:jc w:val="both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Pro účtování dotace jsou stanoveny samostatné účty, které jsou </w:t>
      </w:r>
      <w:r w:rsidR="00CF7AC9" w:rsidRPr="00AE2C68">
        <w:rPr>
          <w:rFonts w:ascii="Calibri" w:hAnsi="Calibri" w:cs="Calibri"/>
          <w:sz w:val="22"/>
          <w:szCs w:val="18"/>
        </w:rPr>
        <w:t>doporučen</w:t>
      </w:r>
      <w:r w:rsidR="00B93932" w:rsidRPr="00AE2C68">
        <w:rPr>
          <w:rFonts w:ascii="Calibri" w:hAnsi="Calibri" w:cs="Calibri"/>
          <w:sz w:val="22"/>
          <w:szCs w:val="18"/>
        </w:rPr>
        <w:t>y</w:t>
      </w:r>
      <w:r w:rsidR="00CF7AC9" w:rsidRPr="00AE2C68">
        <w:rPr>
          <w:rFonts w:ascii="Calibri" w:hAnsi="Calibri" w:cs="Calibri"/>
          <w:sz w:val="22"/>
          <w:szCs w:val="18"/>
        </w:rPr>
        <w:t xml:space="preserve"> pro </w:t>
      </w:r>
      <w:r w:rsidR="00B93932" w:rsidRPr="00AE2C68">
        <w:rPr>
          <w:rFonts w:ascii="Calibri" w:hAnsi="Calibri" w:cs="Calibri"/>
          <w:sz w:val="22"/>
          <w:szCs w:val="18"/>
        </w:rPr>
        <w:t xml:space="preserve">OSH, MSH (dále </w:t>
      </w:r>
      <w:r w:rsidR="00926979" w:rsidRPr="00AE2C68">
        <w:rPr>
          <w:rFonts w:ascii="Calibri" w:hAnsi="Calibri" w:cs="Calibri"/>
          <w:sz w:val="22"/>
          <w:szCs w:val="18"/>
        </w:rPr>
        <w:t>jen „SH</w:t>
      </w:r>
      <w:r w:rsidR="00B93932" w:rsidRPr="00AE2C68">
        <w:rPr>
          <w:rFonts w:ascii="Calibri" w:hAnsi="Calibri" w:cs="Calibri"/>
          <w:sz w:val="22"/>
          <w:szCs w:val="18"/>
        </w:rPr>
        <w:t>“)</w:t>
      </w:r>
      <w:r w:rsidR="00CF7AC9" w:rsidRPr="00AE2C68">
        <w:rPr>
          <w:rFonts w:ascii="Calibri" w:hAnsi="Calibri" w:cs="Calibri"/>
          <w:sz w:val="22"/>
          <w:szCs w:val="18"/>
        </w:rPr>
        <w:t>, která vedou podvojné účetnictví. Pro SH, u kterých údaje na základě podkladů (finančního deníku) zajišťuje zpracování Kancelář sdružení, j</w:t>
      </w:r>
      <w:r w:rsidR="002237A6" w:rsidRPr="00AE2C68">
        <w:rPr>
          <w:rFonts w:ascii="Calibri" w:hAnsi="Calibri" w:cs="Calibri"/>
          <w:sz w:val="22"/>
          <w:szCs w:val="18"/>
        </w:rPr>
        <w:t xml:space="preserve">sou </w:t>
      </w:r>
      <w:r w:rsidR="0030118E" w:rsidRPr="00AE2C68">
        <w:rPr>
          <w:rFonts w:ascii="Calibri" w:hAnsi="Calibri" w:cs="Calibri"/>
          <w:sz w:val="22"/>
          <w:szCs w:val="18"/>
        </w:rPr>
        <w:t>účty závazné</w:t>
      </w:r>
      <w:r w:rsidR="00CF7AC9" w:rsidRPr="00AE2C68">
        <w:rPr>
          <w:rFonts w:ascii="Calibri" w:hAnsi="Calibri" w:cs="Calibri"/>
          <w:sz w:val="22"/>
          <w:szCs w:val="18"/>
        </w:rPr>
        <w:t xml:space="preserve">. </w:t>
      </w:r>
    </w:p>
    <w:p w14:paraId="57CD2A7B" w14:textId="77777777" w:rsidR="000737D5" w:rsidRPr="00AE2C68" w:rsidRDefault="000737D5" w:rsidP="003D6BA9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E2C68">
        <w:rPr>
          <w:rFonts w:ascii="Calibri" w:hAnsi="Calibri" w:cs="Calibri"/>
          <w:sz w:val="22"/>
          <w:szCs w:val="22"/>
        </w:rPr>
        <w:t xml:space="preserve">Pro SH, která využívají </w:t>
      </w:r>
      <w:r w:rsidR="003D6BA9" w:rsidRPr="00AE2C68">
        <w:rPr>
          <w:rFonts w:ascii="Calibri" w:hAnsi="Calibri" w:cs="Calibri"/>
          <w:b/>
          <w:sz w:val="22"/>
          <w:szCs w:val="22"/>
        </w:rPr>
        <w:t>6místnou</w:t>
      </w:r>
      <w:r w:rsidRPr="00AE2C68">
        <w:rPr>
          <w:rFonts w:ascii="Calibri" w:hAnsi="Calibri" w:cs="Calibri"/>
          <w:b/>
          <w:sz w:val="22"/>
          <w:szCs w:val="22"/>
        </w:rPr>
        <w:t xml:space="preserve"> účtovou </w:t>
      </w:r>
      <w:r w:rsidR="00926979" w:rsidRPr="00AE2C68">
        <w:rPr>
          <w:rFonts w:ascii="Calibri" w:hAnsi="Calibri" w:cs="Calibri"/>
          <w:b/>
          <w:sz w:val="22"/>
          <w:szCs w:val="22"/>
        </w:rPr>
        <w:t>osnovu</w:t>
      </w:r>
      <w:r w:rsidR="00926979" w:rsidRPr="00AE2C68">
        <w:rPr>
          <w:rFonts w:ascii="Calibri" w:hAnsi="Calibri" w:cs="Calibri"/>
          <w:sz w:val="22"/>
          <w:szCs w:val="22"/>
        </w:rPr>
        <w:t xml:space="preserve"> (účetnictví</w:t>
      </w:r>
      <w:r w:rsidRPr="00AE2C68">
        <w:rPr>
          <w:rFonts w:ascii="Calibri" w:hAnsi="Calibri" w:cs="Calibri"/>
          <w:sz w:val="22"/>
          <w:szCs w:val="22"/>
        </w:rPr>
        <w:t xml:space="preserve"> se vede v programu Pohoda):   </w:t>
      </w:r>
    </w:p>
    <w:p w14:paraId="74E3A319" w14:textId="77777777" w:rsidR="002D065A" w:rsidRPr="00AE2C68" w:rsidRDefault="00FB1D5D" w:rsidP="003D6BA9">
      <w:pPr>
        <w:spacing w:after="120"/>
        <w:jc w:val="both"/>
        <w:rPr>
          <w:rFonts w:ascii="Calibri" w:hAnsi="Calibri" w:cs="Calibri"/>
          <w:b/>
          <w:bCs/>
          <w:sz w:val="22"/>
          <w:szCs w:val="18"/>
        </w:rPr>
      </w:pPr>
      <w:r w:rsidRPr="00AE2C68">
        <w:rPr>
          <w:rFonts w:ascii="Calibri" w:hAnsi="Calibri" w:cs="Calibri"/>
          <w:b/>
          <w:bCs/>
          <w:sz w:val="22"/>
          <w:szCs w:val="18"/>
        </w:rPr>
        <w:t xml:space="preserve">Program </w:t>
      </w:r>
      <w:r w:rsidR="00926979" w:rsidRPr="00AE2C68">
        <w:rPr>
          <w:rFonts w:ascii="Calibri" w:hAnsi="Calibri" w:cs="Calibri"/>
          <w:b/>
          <w:bCs/>
          <w:sz w:val="22"/>
          <w:szCs w:val="18"/>
        </w:rPr>
        <w:t>1. 2</w:t>
      </w:r>
      <w:r w:rsidR="002D065A" w:rsidRPr="00AE2C68">
        <w:rPr>
          <w:rFonts w:ascii="Calibri" w:hAnsi="Calibri" w:cs="Calibri"/>
          <w:b/>
          <w:bCs/>
          <w:sz w:val="22"/>
          <w:szCs w:val="18"/>
        </w:rPr>
        <w:t>. –</w:t>
      </w:r>
      <w:r w:rsidR="003D6BA9" w:rsidRPr="00AE2C68">
        <w:rPr>
          <w:rFonts w:ascii="Calibri" w:hAnsi="Calibri" w:cs="Calibri"/>
          <w:b/>
          <w:bCs/>
          <w:sz w:val="22"/>
          <w:szCs w:val="18"/>
        </w:rPr>
        <w:t xml:space="preserve"> </w:t>
      </w:r>
      <w:r w:rsidR="002D065A" w:rsidRPr="00AE2C68">
        <w:rPr>
          <w:rFonts w:ascii="Calibri" w:hAnsi="Calibri" w:cs="Calibri"/>
          <w:b/>
          <w:bCs/>
          <w:sz w:val="22"/>
          <w:szCs w:val="18"/>
        </w:rPr>
        <w:t xml:space="preserve">Zajištění činnosti SH, orgánů SH a odborných </w:t>
      </w:r>
      <w:r w:rsidR="00926979" w:rsidRPr="00AE2C68">
        <w:rPr>
          <w:rFonts w:ascii="Calibri" w:hAnsi="Calibri" w:cs="Calibri"/>
          <w:b/>
          <w:bCs/>
          <w:sz w:val="22"/>
          <w:szCs w:val="18"/>
        </w:rPr>
        <w:t>rad:</w:t>
      </w:r>
    </w:p>
    <w:p w14:paraId="5BF4DDEE" w14:textId="77777777" w:rsidR="00C0703B" w:rsidRPr="00AE2C68" w:rsidRDefault="00956271" w:rsidP="003D6BA9">
      <w:pPr>
        <w:spacing w:after="120"/>
        <w:jc w:val="both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bCs/>
          <w:sz w:val="22"/>
          <w:szCs w:val="18"/>
        </w:rPr>
        <w:t>Jsou zavedeny</w:t>
      </w:r>
      <w:r w:rsidRPr="00AE2C68">
        <w:rPr>
          <w:rFonts w:ascii="Calibri" w:hAnsi="Calibri" w:cs="Calibri"/>
          <w:sz w:val="22"/>
          <w:szCs w:val="18"/>
        </w:rPr>
        <w:t xml:space="preserve"> účty </w:t>
      </w:r>
      <w:r w:rsidRPr="00AE2C68">
        <w:rPr>
          <w:rFonts w:ascii="Calibri" w:hAnsi="Calibri" w:cs="Calibri"/>
          <w:b/>
          <w:sz w:val="22"/>
          <w:szCs w:val="18"/>
        </w:rPr>
        <w:t xml:space="preserve">501700, </w:t>
      </w:r>
      <w:r w:rsidR="00C0703B" w:rsidRPr="00AE2C68">
        <w:rPr>
          <w:rFonts w:ascii="Calibri" w:hAnsi="Calibri" w:cs="Calibri"/>
          <w:b/>
          <w:sz w:val="22"/>
          <w:szCs w:val="18"/>
        </w:rPr>
        <w:t xml:space="preserve">502700, 511700, </w:t>
      </w:r>
      <w:r w:rsidRPr="00AE2C68">
        <w:rPr>
          <w:rFonts w:ascii="Calibri" w:hAnsi="Calibri" w:cs="Calibri"/>
          <w:b/>
          <w:sz w:val="22"/>
          <w:szCs w:val="18"/>
        </w:rPr>
        <w:t xml:space="preserve">512700 a 518700. </w:t>
      </w:r>
      <w:r w:rsidRPr="00AE2C68">
        <w:rPr>
          <w:rFonts w:ascii="Calibri" w:hAnsi="Calibri" w:cs="Calibri"/>
          <w:sz w:val="22"/>
          <w:szCs w:val="18"/>
        </w:rPr>
        <w:t>Na dané účty se dávají jak náklady hrazené z </w:t>
      </w:r>
      <w:r w:rsidR="003D6BA9" w:rsidRPr="00AE2C68">
        <w:rPr>
          <w:rFonts w:ascii="Calibri" w:hAnsi="Calibri" w:cs="Calibri"/>
          <w:sz w:val="22"/>
          <w:szCs w:val="18"/>
        </w:rPr>
        <w:t>dotace,</w:t>
      </w:r>
      <w:r w:rsidRPr="00AE2C68">
        <w:rPr>
          <w:rFonts w:ascii="Calibri" w:hAnsi="Calibri" w:cs="Calibri"/>
          <w:sz w:val="22"/>
          <w:szCs w:val="18"/>
        </w:rPr>
        <w:t xml:space="preserve"> tak i vlastní zdroje. </w:t>
      </w:r>
      <w:r w:rsidR="00C0703B" w:rsidRPr="00AE2C68">
        <w:rPr>
          <w:rFonts w:ascii="Calibri" w:hAnsi="Calibri" w:cs="Calibri"/>
          <w:sz w:val="22"/>
          <w:szCs w:val="18"/>
        </w:rPr>
        <w:t>Vlastní náklady musí být minimálně ve výši 30</w:t>
      </w:r>
      <w:r w:rsidR="00F80BEF" w:rsidRPr="00AE2C68">
        <w:rPr>
          <w:rFonts w:ascii="Calibri" w:hAnsi="Calibri" w:cs="Calibri"/>
          <w:sz w:val="22"/>
          <w:szCs w:val="18"/>
        </w:rPr>
        <w:t xml:space="preserve">,06 </w:t>
      </w:r>
      <w:r w:rsidR="00C0703B" w:rsidRPr="00AE2C68">
        <w:rPr>
          <w:rFonts w:ascii="Calibri" w:hAnsi="Calibri" w:cs="Calibri"/>
          <w:sz w:val="22"/>
          <w:szCs w:val="18"/>
        </w:rPr>
        <w:t>% z celkových nákladů.</w:t>
      </w:r>
    </w:p>
    <w:p w14:paraId="5BF2EA5F" w14:textId="77777777" w:rsidR="00C0703B" w:rsidRPr="00AE2C68" w:rsidRDefault="00C0703B" w:rsidP="003D6BA9">
      <w:pPr>
        <w:spacing w:after="120"/>
        <w:jc w:val="both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Příjem dotace se účtuje na účty </w:t>
      </w:r>
      <w:r w:rsidRPr="00AE2C68">
        <w:rPr>
          <w:rFonts w:ascii="Calibri" w:hAnsi="Calibri" w:cs="Calibri"/>
          <w:b/>
          <w:sz w:val="22"/>
          <w:szCs w:val="18"/>
        </w:rPr>
        <w:t>346 700</w:t>
      </w:r>
      <w:r w:rsidRPr="00AE2C68">
        <w:rPr>
          <w:rFonts w:ascii="Calibri" w:hAnsi="Calibri" w:cs="Calibri"/>
          <w:sz w:val="22"/>
          <w:szCs w:val="18"/>
        </w:rPr>
        <w:t xml:space="preserve"> – nárok dotace MV a banka </w:t>
      </w:r>
      <w:r w:rsidRPr="00AE2C68">
        <w:rPr>
          <w:rFonts w:ascii="Calibri" w:hAnsi="Calibri" w:cs="Calibri"/>
          <w:b/>
          <w:sz w:val="22"/>
          <w:szCs w:val="18"/>
        </w:rPr>
        <w:t>221xxx</w:t>
      </w:r>
    </w:p>
    <w:p w14:paraId="11162278" w14:textId="77777777" w:rsidR="00C0703B" w:rsidRPr="00AE2C68" w:rsidRDefault="00C0703B" w:rsidP="003D6BA9">
      <w:pPr>
        <w:spacing w:after="120"/>
        <w:jc w:val="both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Zároveň s přijetím dotace se zaúčtuje nárok na dotaci a to: </w:t>
      </w:r>
      <w:r w:rsidRPr="00AE2C68">
        <w:rPr>
          <w:rFonts w:ascii="Calibri" w:hAnsi="Calibri" w:cs="Calibri"/>
          <w:b/>
          <w:sz w:val="22"/>
          <w:szCs w:val="18"/>
        </w:rPr>
        <w:t xml:space="preserve">346 700/691 700 </w:t>
      </w:r>
    </w:p>
    <w:p w14:paraId="193514E9" w14:textId="77777777" w:rsidR="00C0703B" w:rsidRPr="00AE2C68" w:rsidRDefault="00C0703B" w:rsidP="003D6BA9">
      <w:pPr>
        <w:spacing w:after="120"/>
        <w:jc w:val="both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U všech účtů se použije označení pro dotaci zakázka: </w:t>
      </w:r>
      <w:r w:rsidR="0085042C" w:rsidRPr="00AE2C68">
        <w:rPr>
          <w:rFonts w:ascii="Calibri" w:hAnsi="Calibri" w:cs="Calibri"/>
          <w:b/>
          <w:sz w:val="22"/>
          <w:szCs w:val="18"/>
        </w:rPr>
        <w:t>MV-D-provoz</w:t>
      </w:r>
      <w:r w:rsidRPr="00AE2C68">
        <w:rPr>
          <w:rFonts w:ascii="Calibri" w:hAnsi="Calibri" w:cs="Calibri"/>
          <w:sz w:val="22"/>
          <w:szCs w:val="18"/>
        </w:rPr>
        <w:t xml:space="preserve">. Pro vlastní zdroje se použije zakázka </w:t>
      </w:r>
      <w:r w:rsidR="0085042C" w:rsidRPr="00AE2C68">
        <w:rPr>
          <w:rFonts w:ascii="Calibri" w:hAnsi="Calibri" w:cs="Calibri"/>
          <w:b/>
          <w:sz w:val="22"/>
          <w:szCs w:val="18"/>
        </w:rPr>
        <w:t>MV-V-provoz.</w:t>
      </w:r>
    </w:p>
    <w:p w14:paraId="246FF4C8" w14:textId="77777777" w:rsidR="00956271" w:rsidRPr="00AE2C68" w:rsidRDefault="00956271" w:rsidP="003D6BA9">
      <w:pPr>
        <w:spacing w:after="120"/>
        <w:jc w:val="both"/>
        <w:rPr>
          <w:rFonts w:ascii="Calibri" w:hAnsi="Calibri" w:cs="Calibri"/>
        </w:rPr>
      </w:pPr>
    </w:p>
    <w:p w14:paraId="760E50BA" w14:textId="77777777" w:rsidR="00C43371" w:rsidRPr="00AE2C68" w:rsidRDefault="00BF198B" w:rsidP="003D6BA9">
      <w:pPr>
        <w:spacing w:after="120"/>
        <w:jc w:val="both"/>
        <w:outlineLvl w:val="0"/>
        <w:rPr>
          <w:rFonts w:ascii="Calibri" w:hAnsi="Calibri" w:cs="Calibri"/>
          <w:b/>
        </w:rPr>
      </w:pPr>
      <w:r w:rsidRPr="00AE2C68">
        <w:rPr>
          <w:rFonts w:ascii="Calibri" w:hAnsi="Calibri" w:cs="Calibri"/>
          <w:b/>
        </w:rPr>
        <w:t>B</w:t>
      </w:r>
      <w:r w:rsidR="00130C10" w:rsidRPr="00AE2C68">
        <w:rPr>
          <w:rFonts w:ascii="Calibri" w:hAnsi="Calibri" w:cs="Calibri"/>
          <w:b/>
        </w:rPr>
        <w:t xml:space="preserve">) </w:t>
      </w:r>
      <w:r w:rsidR="00C43371" w:rsidRPr="00AE2C68">
        <w:rPr>
          <w:rFonts w:ascii="Calibri" w:hAnsi="Calibri" w:cs="Calibri"/>
          <w:b/>
        </w:rPr>
        <w:t>Podmínky dotace</w:t>
      </w:r>
      <w:r w:rsidR="003D7531" w:rsidRPr="00AE2C68">
        <w:rPr>
          <w:rFonts w:ascii="Calibri" w:hAnsi="Calibri" w:cs="Calibri"/>
          <w:b/>
        </w:rPr>
        <w:t xml:space="preserve"> a vyúčtování </w:t>
      </w:r>
    </w:p>
    <w:p w14:paraId="1E3BF8FE" w14:textId="12B3A2E4" w:rsidR="00B26F96" w:rsidRPr="00AE2C68" w:rsidRDefault="00C43371" w:rsidP="003D6BA9">
      <w:p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Z dotace lze hradit náklady stanové v</w:t>
      </w:r>
      <w:r w:rsidRPr="00AE2C68">
        <w:rPr>
          <w:rFonts w:ascii="Calibri" w:hAnsi="Calibri" w:cs="Calibri"/>
          <w:b/>
          <w:sz w:val="22"/>
          <w:szCs w:val="18"/>
        </w:rPr>
        <w:t> příloze číslo 2</w:t>
      </w:r>
      <w:r w:rsidRPr="00AE2C68">
        <w:rPr>
          <w:rFonts w:ascii="Calibri" w:hAnsi="Calibri" w:cs="Calibri"/>
          <w:sz w:val="22"/>
          <w:szCs w:val="18"/>
        </w:rPr>
        <w:t xml:space="preserve"> </w:t>
      </w:r>
      <w:r w:rsidR="003D7531" w:rsidRPr="00AE2C68">
        <w:rPr>
          <w:rFonts w:ascii="Calibri" w:hAnsi="Calibri" w:cs="Calibri"/>
          <w:sz w:val="22"/>
          <w:szCs w:val="18"/>
        </w:rPr>
        <w:t>d</w:t>
      </w:r>
      <w:r w:rsidRPr="00AE2C68">
        <w:rPr>
          <w:rFonts w:ascii="Calibri" w:hAnsi="Calibri" w:cs="Calibri"/>
          <w:sz w:val="22"/>
          <w:szCs w:val="18"/>
        </w:rPr>
        <w:t xml:space="preserve">ílčí </w:t>
      </w:r>
      <w:r w:rsidR="00B26F96" w:rsidRPr="00AE2C68">
        <w:rPr>
          <w:rFonts w:ascii="Calibri" w:hAnsi="Calibri" w:cs="Calibri"/>
          <w:sz w:val="22"/>
          <w:szCs w:val="18"/>
        </w:rPr>
        <w:t>dohody podle</w:t>
      </w:r>
      <w:r w:rsidRPr="00AE2C68">
        <w:rPr>
          <w:rFonts w:ascii="Calibri" w:hAnsi="Calibri" w:cs="Calibri"/>
          <w:sz w:val="22"/>
          <w:szCs w:val="18"/>
        </w:rPr>
        <w:t xml:space="preserve"> daného projektu.  </w:t>
      </w:r>
      <w:r w:rsidR="00B26F96" w:rsidRPr="00AE2C68">
        <w:rPr>
          <w:rFonts w:ascii="Calibri" w:hAnsi="Calibri" w:cs="Calibri"/>
          <w:sz w:val="22"/>
          <w:szCs w:val="18"/>
        </w:rPr>
        <w:t xml:space="preserve">Z dotace lze hradit </w:t>
      </w:r>
      <w:r w:rsidR="00B26F96" w:rsidRPr="00AE2C68">
        <w:rPr>
          <w:rFonts w:ascii="Calibri" w:hAnsi="Calibri" w:cs="Calibri"/>
          <w:b/>
          <w:sz w:val="22"/>
          <w:szCs w:val="18"/>
        </w:rPr>
        <w:t xml:space="preserve">maximálně </w:t>
      </w:r>
      <w:r w:rsidR="003D6BA9" w:rsidRPr="00AE2C68">
        <w:rPr>
          <w:rFonts w:ascii="Calibri" w:hAnsi="Calibri" w:cs="Calibri"/>
          <w:b/>
          <w:sz w:val="22"/>
          <w:szCs w:val="18"/>
        </w:rPr>
        <w:t>69,</w:t>
      </w:r>
      <w:r w:rsidR="00F50AA8">
        <w:rPr>
          <w:rFonts w:ascii="Calibri" w:hAnsi="Calibri" w:cs="Calibri"/>
          <w:b/>
          <w:sz w:val="22"/>
          <w:szCs w:val="18"/>
        </w:rPr>
        <w:t>57</w:t>
      </w:r>
      <w:r w:rsidR="003D6BA9" w:rsidRPr="00AE2C68">
        <w:rPr>
          <w:rFonts w:ascii="Calibri" w:hAnsi="Calibri" w:cs="Calibri"/>
          <w:b/>
          <w:sz w:val="22"/>
          <w:szCs w:val="18"/>
        </w:rPr>
        <w:t xml:space="preserve"> %</w:t>
      </w:r>
      <w:r w:rsidR="00B26F96" w:rsidRPr="00AE2C68">
        <w:rPr>
          <w:rFonts w:ascii="Calibri" w:hAnsi="Calibri" w:cs="Calibri"/>
          <w:b/>
          <w:sz w:val="22"/>
          <w:szCs w:val="18"/>
        </w:rPr>
        <w:t xml:space="preserve"> celkových nákladů projektu</w:t>
      </w:r>
      <w:r w:rsidR="00B26F96" w:rsidRPr="00AE2C68">
        <w:rPr>
          <w:rFonts w:ascii="Calibri" w:hAnsi="Calibri" w:cs="Calibri"/>
          <w:sz w:val="22"/>
          <w:szCs w:val="18"/>
        </w:rPr>
        <w:t xml:space="preserve">. </w:t>
      </w:r>
    </w:p>
    <w:p w14:paraId="7DCBE0D7" w14:textId="77777777" w:rsidR="00C43371" w:rsidRPr="00AE2C68" w:rsidRDefault="00B26F96" w:rsidP="003D6BA9">
      <w:p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Vyúčtování dotace:</w:t>
      </w:r>
    </w:p>
    <w:p w14:paraId="117D9DA2" w14:textId="77777777" w:rsidR="002D065A" w:rsidRPr="00AE2C68" w:rsidRDefault="00FB1D5D" w:rsidP="003D6BA9">
      <w:pPr>
        <w:spacing w:after="120"/>
        <w:jc w:val="both"/>
        <w:rPr>
          <w:rFonts w:ascii="Calibri" w:hAnsi="Calibri" w:cs="Calibri"/>
          <w:b/>
          <w:bCs/>
          <w:sz w:val="22"/>
          <w:szCs w:val="18"/>
        </w:rPr>
      </w:pPr>
      <w:r w:rsidRPr="00AE2C68">
        <w:rPr>
          <w:rFonts w:ascii="Calibri" w:hAnsi="Calibri" w:cs="Calibri"/>
          <w:b/>
          <w:bCs/>
          <w:sz w:val="22"/>
          <w:szCs w:val="18"/>
        </w:rPr>
        <w:t xml:space="preserve">Program </w:t>
      </w:r>
      <w:r w:rsidR="002D065A" w:rsidRPr="00AE2C68">
        <w:rPr>
          <w:rFonts w:ascii="Calibri" w:hAnsi="Calibri" w:cs="Calibri"/>
          <w:b/>
          <w:bCs/>
          <w:sz w:val="22"/>
          <w:szCs w:val="18"/>
        </w:rPr>
        <w:t>1.</w:t>
      </w:r>
      <w:r w:rsidR="00084AC3" w:rsidRPr="00AE2C68">
        <w:rPr>
          <w:rFonts w:ascii="Calibri" w:hAnsi="Calibri" w:cs="Calibri"/>
          <w:b/>
          <w:bCs/>
          <w:sz w:val="22"/>
          <w:szCs w:val="18"/>
        </w:rPr>
        <w:t>2</w:t>
      </w:r>
      <w:r w:rsidR="002D065A" w:rsidRPr="00AE2C68">
        <w:rPr>
          <w:rFonts w:ascii="Calibri" w:hAnsi="Calibri" w:cs="Calibri"/>
          <w:b/>
          <w:bCs/>
          <w:sz w:val="22"/>
          <w:szCs w:val="18"/>
        </w:rPr>
        <w:t>. –</w:t>
      </w:r>
      <w:r w:rsidR="003D6BA9" w:rsidRPr="00AE2C68">
        <w:rPr>
          <w:rFonts w:ascii="Calibri" w:hAnsi="Calibri" w:cs="Calibri"/>
          <w:b/>
          <w:bCs/>
          <w:sz w:val="22"/>
          <w:szCs w:val="18"/>
        </w:rPr>
        <w:t xml:space="preserve"> </w:t>
      </w:r>
      <w:r w:rsidR="002D065A" w:rsidRPr="00AE2C68">
        <w:rPr>
          <w:rFonts w:ascii="Calibri" w:hAnsi="Calibri" w:cs="Calibri"/>
          <w:b/>
          <w:bCs/>
          <w:sz w:val="22"/>
          <w:szCs w:val="18"/>
        </w:rPr>
        <w:t xml:space="preserve">Zajištění činnosti SH, orgánů SH a odborných </w:t>
      </w:r>
      <w:r w:rsidR="003D6BA9" w:rsidRPr="00AE2C68">
        <w:rPr>
          <w:rFonts w:ascii="Calibri" w:hAnsi="Calibri" w:cs="Calibri"/>
          <w:b/>
          <w:bCs/>
          <w:sz w:val="22"/>
          <w:szCs w:val="18"/>
        </w:rPr>
        <w:t>rad:</w:t>
      </w:r>
    </w:p>
    <w:p w14:paraId="1B14F757" w14:textId="77777777" w:rsidR="00FA46DE" w:rsidRPr="00AE2C68" w:rsidRDefault="00B26F96" w:rsidP="003D6BA9">
      <w:p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Dotace bude vyúčtována v tabulce“ Provoz</w:t>
      </w:r>
      <w:r w:rsidR="00FA46DE" w:rsidRPr="00AE2C68">
        <w:rPr>
          <w:rFonts w:ascii="Calibri" w:hAnsi="Calibri" w:cs="Calibri"/>
          <w:sz w:val="22"/>
          <w:szCs w:val="18"/>
        </w:rPr>
        <w:t>-OSH/KSH</w:t>
      </w:r>
      <w:r w:rsidRPr="00AE2C68">
        <w:rPr>
          <w:rFonts w:ascii="Calibri" w:hAnsi="Calibri" w:cs="Calibri"/>
          <w:sz w:val="22"/>
          <w:szCs w:val="18"/>
        </w:rPr>
        <w:t xml:space="preserve">“, kde bude vyplněna první a druhá strana. Nezbytným údajem vyúčtování je uvedení počtu uskutečněních jednání odborných rad, výkonného výboru a odborných seminářů. Tabulka je přiložena a je ke stažení na stránkách dh.cz v sekci dotace MV. </w:t>
      </w:r>
    </w:p>
    <w:p w14:paraId="0E6193E2" w14:textId="77777777" w:rsidR="00AA06DB" w:rsidRPr="00AE2C68" w:rsidRDefault="003D7531" w:rsidP="003D6BA9">
      <w:pPr>
        <w:spacing w:after="120"/>
        <w:jc w:val="both"/>
        <w:outlineLvl w:val="0"/>
        <w:rPr>
          <w:rFonts w:ascii="Calibri" w:hAnsi="Calibri" w:cs="Calibri"/>
          <w:bCs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F</w:t>
      </w:r>
      <w:r w:rsidRPr="00AE2C68">
        <w:rPr>
          <w:rFonts w:ascii="Calibri" w:hAnsi="Calibri" w:cs="Calibri"/>
          <w:bCs/>
          <w:sz w:val="22"/>
          <w:szCs w:val="18"/>
        </w:rPr>
        <w:t>inanční prostředky na provoz budou na každé SH zaslány zálohově v návaznosti na zaslání dotací z MV a podepsání Dílčí dohody MV. Prostředky jsou určeny na pokrytí části nákladů spojených s jednáním odborných rad: represe, prevence, ochrany obyvatelstva, vnitroorganizační a vzdělávání, s</w:t>
      </w:r>
      <w:r w:rsidR="00C0703B" w:rsidRPr="00AE2C68">
        <w:rPr>
          <w:rFonts w:ascii="Calibri" w:hAnsi="Calibri" w:cs="Calibri"/>
          <w:bCs/>
          <w:sz w:val="22"/>
          <w:szCs w:val="18"/>
        </w:rPr>
        <w:t xml:space="preserve"> </w:t>
      </w:r>
      <w:r w:rsidRPr="00AE2C68">
        <w:rPr>
          <w:rFonts w:ascii="Calibri" w:hAnsi="Calibri" w:cs="Calibri"/>
          <w:bCs/>
          <w:sz w:val="22"/>
          <w:szCs w:val="18"/>
        </w:rPr>
        <w:t>jednáním výkonného výboru</w:t>
      </w:r>
      <w:r w:rsidR="00B926CB" w:rsidRPr="00AE2C68">
        <w:rPr>
          <w:rFonts w:ascii="Calibri" w:hAnsi="Calibri" w:cs="Calibri"/>
          <w:bCs/>
          <w:sz w:val="22"/>
          <w:szCs w:val="18"/>
        </w:rPr>
        <w:t xml:space="preserve"> a se zabezpečením činnosti SH</w:t>
      </w:r>
      <w:r w:rsidRPr="00AE2C68">
        <w:rPr>
          <w:rFonts w:ascii="Calibri" w:hAnsi="Calibri" w:cs="Calibri"/>
          <w:bCs/>
          <w:sz w:val="22"/>
          <w:szCs w:val="18"/>
        </w:rPr>
        <w:t xml:space="preserve">. </w:t>
      </w:r>
      <w:r w:rsidRPr="00AE2C68">
        <w:rPr>
          <w:rFonts w:ascii="Calibri" w:hAnsi="Calibri" w:cs="Calibri"/>
          <w:b/>
          <w:bCs/>
          <w:sz w:val="22"/>
          <w:szCs w:val="18"/>
        </w:rPr>
        <w:t>Nelze</w:t>
      </w:r>
      <w:r w:rsidRPr="00AE2C68">
        <w:rPr>
          <w:rFonts w:ascii="Calibri" w:hAnsi="Calibri" w:cs="Calibri"/>
          <w:bCs/>
          <w:sz w:val="22"/>
          <w:szCs w:val="18"/>
        </w:rPr>
        <w:t xml:space="preserve"> hradit náklady spojené sjednáním rady </w:t>
      </w:r>
      <w:r w:rsidRPr="00AE2C68">
        <w:rPr>
          <w:rFonts w:ascii="Calibri" w:hAnsi="Calibri" w:cs="Calibri"/>
          <w:b/>
          <w:bCs/>
          <w:sz w:val="22"/>
          <w:szCs w:val="18"/>
        </w:rPr>
        <w:t>mládeže a sportu</w:t>
      </w:r>
      <w:r w:rsidR="00DE437E" w:rsidRPr="00AE2C68">
        <w:rPr>
          <w:rFonts w:ascii="Calibri" w:hAnsi="Calibri" w:cs="Calibri"/>
          <w:bCs/>
          <w:sz w:val="22"/>
          <w:szCs w:val="18"/>
        </w:rPr>
        <w:t>!!!</w:t>
      </w:r>
      <w:r w:rsidR="00B926CB" w:rsidRPr="00AE2C68">
        <w:rPr>
          <w:rFonts w:ascii="Calibri" w:hAnsi="Calibri" w:cs="Calibri"/>
          <w:bCs/>
          <w:sz w:val="22"/>
          <w:szCs w:val="18"/>
        </w:rPr>
        <w:t xml:space="preserve"> </w:t>
      </w:r>
    </w:p>
    <w:p w14:paraId="5072FF52" w14:textId="77777777" w:rsidR="00B926CB" w:rsidRPr="00AE2C68" w:rsidRDefault="00AA06DB" w:rsidP="003D6BA9">
      <w:pPr>
        <w:spacing w:after="120"/>
        <w:jc w:val="both"/>
        <w:outlineLvl w:val="0"/>
        <w:rPr>
          <w:rFonts w:ascii="Calibri" w:hAnsi="Calibri" w:cs="Calibri"/>
          <w:bCs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Prvotní doklady týkající se daného projektu budou označeny příslušnou z</w:t>
      </w:r>
      <w:r w:rsidR="0085779E" w:rsidRPr="00AE2C68">
        <w:rPr>
          <w:rFonts w:ascii="Calibri" w:hAnsi="Calibri" w:cs="Calibri"/>
          <w:sz w:val="22"/>
          <w:szCs w:val="18"/>
        </w:rPr>
        <w:t xml:space="preserve">akázkou </w:t>
      </w:r>
      <w:r w:rsidRPr="00AE2C68">
        <w:rPr>
          <w:rFonts w:ascii="Calibri" w:hAnsi="Calibri" w:cs="Calibri"/>
          <w:sz w:val="22"/>
          <w:szCs w:val="18"/>
        </w:rPr>
        <w:t>a částkou.</w:t>
      </w:r>
    </w:p>
    <w:p w14:paraId="66B9CBCC" w14:textId="0B3AB3A1" w:rsidR="00DE437E" w:rsidRPr="00AE2C68" w:rsidRDefault="007E6F59" w:rsidP="003D6BA9">
      <w:p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Vyúčtovací tabulka je uvedena jako </w:t>
      </w:r>
      <w:r w:rsidR="006D0EBC">
        <w:rPr>
          <w:rFonts w:ascii="Calibri" w:hAnsi="Calibri" w:cs="Calibri"/>
          <w:b/>
          <w:sz w:val="22"/>
          <w:szCs w:val="18"/>
        </w:rPr>
        <w:t>P</w:t>
      </w:r>
      <w:r w:rsidRPr="00AE2C68">
        <w:rPr>
          <w:rFonts w:ascii="Calibri" w:hAnsi="Calibri" w:cs="Calibri"/>
          <w:b/>
          <w:sz w:val="22"/>
          <w:szCs w:val="18"/>
        </w:rPr>
        <w:t xml:space="preserve">říloha </w:t>
      </w:r>
      <w:r w:rsidR="003D6BA9" w:rsidRPr="00AE2C68">
        <w:rPr>
          <w:rFonts w:ascii="Calibri" w:hAnsi="Calibri" w:cs="Calibri"/>
          <w:b/>
          <w:sz w:val="22"/>
          <w:szCs w:val="18"/>
        </w:rPr>
        <w:t>3 a</w:t>
      </w:r>
      <w:r w:rsidRPr="00AE2C68">
        <w:rPr>
          <w:rFonts w:ascii="Calibri" w:hAnsi="Calibri" w:cs="Calibri"/>
          <w:b/>
          <w:sz w:val="22"/>
          <w:szCs w:val="18"/>
        </w:rPr>
        <w:t>.</w:t>
      </w:r>
      <w:r w:rsidR="00DE437E" w:rsidRPr="00AE2C68">
        <w:rPr>
          <w:rFonts w:ascii="Calibri" w:hAnsi="Calibri" w:cs="Calibri"/>
          <w:b/>
          <w:sz w:val="22"/>
          <w:szCs w:val="18"/>
        </w:rPr>
        <w:t xml:space="preserve"> </w:t>
      </w:r>
    </w:p>
    <w:p w14:paraId="00CC373E" w14:textId="77777777" w:rsidR="003D7531" w:rsidRPr="00AE2C68" w:rsidRDefault="003D7531" w:rsidP="003D6BA9">
      <w:p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Seznam </w:t>
      </w:r>
      <w:r w:rsidR="00E53561" w:rsidRPr="00AE2C68">
        <w:rPr>
          <w:rFonts w:ascii="Calibri" w:hAnsi="Calibri" w:cs="Calibri"/>
          <w:sz w:val="22"/>
          <w:szCs w:val="18"/>
        </w:rPr>
        <w:t xml:space="preserve">zakázek </w:t>
      </w:r>
      <w:r w:rsidRPr="00AE2C68">
        <w:rPr>
          <w:rFonts w:ascii="Calibri" w:hAnsi="Calibri" w:cs="Calibri"/>
          <w:sz w:val="22"/>
          <w:szCs w:val="18"/>
        </w:rPr>
        <w:t>používaných u dotací MV:</w:t>
      </w:r>
    </w:p>
    <w:p w14:paraId="356FE8BE" w14:textId="77777777" w:rsidR="0085042C" w:rsidRPr="00AE2C68" w:rsidRDefault="009A5A0F" w:rsidP="003D6BA9">
      <w:p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Provoz:  </w:t>
      </w:r>
      <w:r w:rsidR="003D7531" w:rsidRPr="00AE2C68">
        <w:rPr>
          <w:rFonts w:ascii="Calibri" w:hAnsi="Calibri" w:cs="Calibri"/>
          <w:sz w:val="22"/>
          <w:szCs w:val="18"/>
        </w:rPr>
        <w:t xml:space="preserve">        </w:t>
      </w:r>
      <w:r w:rsidR="0085042C" w:rsidRPr="00AE2C68">
        <w:rPr>
          <w:rFonts w:ascii="Calibri" w:hAnsi="Calibri" w:cs="Calibri"/>
          <w:sz w:val="22"/>
          <w:szCs w:val="18"/>
        </w:rPr>
        <w:t xml:space="preserve">MV-D-provoz  a MV-V-provoz </w:t>
      </w:r>
    </w:p>
    <w:p w14:paraId="214082BD" w14:textId="77777777" w:rsidR="007E6F59" w:rsidRPr="00AE2C68" w:rsidRDefault="007E6F59" w:rsidP="003D6BA9">
      <w:pPr>
        <w:spacing w:after="120"/>
        <w:jc w:val="both"/>
        <w:outlineLvl w:val="0"/>
        <w:rPr>
          <w:rFonts w:ascii="Calibri" w:hAnsi="Calibri" w:cs="Calibri"/>
          <w:b/>
          <w:bCs/>
          <w:sz w:val="22"/>
          <w:szCs w:val="18"/>
        </w:rPr>
      </w:pPr>
    </w:p>
    <w:p w14:paraId="5F0F1F57" w14:textId="77418C84" w:rsidR="006D0EBC" w:rsidRPr="006D0EBC" w:rsidRDefault="007E6F59" w:rsidP="003D6BA9">
      <w:pPr>
        <w:spacing w:after="120"/>
        <w:jc w:val="both"/>
        <w:outlineLvl w:val="0"/>
        <w:rPr>
          <w:rFonts w:ascii="Calibri" w:hAnsi="Calibri" w:cs="Calibri"/>
          <w:b/>
          <w:sz w:val="22"/>
          <w:szCs w:val="18"/>
        </w:rPr>
      </w:pPr>
      <w:r w:rsidRPr="00AE2C68">
        <w:rPr>
          <w:rFonts w:ascii="Calibri" w:hAnsi="Calibri" w:cs="Calibri"/>
          <w:b/>
          <w:bCs/>
          <w:sz w:val="22"/>
          <w:szCs w:val="18"/>
        </w:rPr>
        <w:t>Elektronické</w:t>
      </w:r>
      <w:r w:rsidRPr="00AE2C68">
        <w:rPr>
          <w:rFonts w:ascii="Calibri" w:hAnsi="Calibri" w:cs="Calibri"/>
          <w:sz w:val="22"/>
          <w:szCs w:val="18"/>
        </w:rPr>
        <w:t xml:space="preserve"> vyúčtování bude zasláno do kanceláře SH ČMS nejpozději do </w:t>
      </w:r>
      <w:r w:rsidR="006D0EBC" w:rsidRPr="00386738">
        <w:rPr>
          <w:rFonts w:ascii="Calibri" w:hAnsi="Calibri" w:cs="Calibri"/>
          <w:b/>
          <w:sz w:val="22"/>
          <w:szCs w:val="18"/>
        </w:rPr>
        <w:t>3</w:t>
      </w:r>
      <w:r w:rsidR="009E5DAD" w:rsidRPr="00386738">
        <w:rPr>
          <w:rFonts w:ascii="Calibri" w:hAnsi="Calibri" w:cs="Calibri"/>
          <w:b/>
          <w:sz w:val="22"/>
          <w:szCs w:val="18"/>
        </w:rPr>
        <w:t>0</w:t>
      </w:r>
      <w:r w:rsidRPr="00386738">
        <w:rPr>
          <w:rFonts w:ascii="Calibri" w:hAnsi="Calibri" w:cs="Calibri"/>
          <w:b/>
          <w:sz w:val="22"/>
          <w:szCs w:val="18"/>
        </w:rPr>
        <w:t>.</w:t>
      </w:r>
      <w:r w:rsidR="003D6BA9" w:rsidRPr="00386738">
        <w:rPr>
          <w:rFonts w:ascii="Calibri" w:hAnsi="Calibri" w:cs="Calibri"/>
          <w:b/>
          <w:sz w:val="22"/>
          <w:szCs w:val="18"/>
        </w:rPr>
        <w:t xml:space="preserve"> </w:t>
      </w:r>
      <w:r w:rsidRPr="00386738">
        <w:rPr>
          <w:rFonts w:ascii="Calibri" w:hAnsi="Calibri" w:cs="Calibri"/>
          <w:b/>
          <w:sz w:val="22"/>
          <w:szCs w:val="18"/>
        </w:rPr>
        <w:t>11.</w:t>
      </w:r>
      <w:r w:rsidR="003D6BA9" w:rsidRPr="00386738">
        <w:rPr>
          <w:rFonts w:ascii="Calibri" w:hAnsi="Calibri" w:cs="Calibri"/>
          <w:b/>
          <w:sz w:val="22"/>
          <w:szCs w:val="18"/>
        </w:rPr>
        <w:t xml:space="preserve"> </w:t>
      </w:r>
      <w:r w:rsidRPr="00386738">
        <w:rPr>
          <w:rFonts w:ascii="Calibri" w:hAnsi="Calibri" w:cs="Calibri"/>
          <w:b/>
          <w:sz w:val="22"/>
          <w:szCs w:val="18"/>
        </w:rPr>
        <w:t>20</w:t>
      </w:r>
      <w:r w:rsidR="00084AC3" w:rsidRPr="00386738">
        <w:rPr>
          <w:rFonts w:ascii="Calibri" w:hAnsi="Calibri" w:cs="Calibri"/>
          <w:b/>
          <w:sz w:val="22"/>
          <w:szCs w:val="18"/>
        </w:rPr>
        <w:t>2</w:t>
      </w:r>
      <w:r w:rsidR="004760A9">
        <w:rPr>
          <w:rFonts w:ascii="Calibri" w:hAnsi="Calibri" w:cs="Calibri"/>
          <w:b/>
          <w:sz w:val="22"/>
          <w:szCs w:val="18"/>
        </w:rPr>
        <w:t>5</w:t>
      </w:r>
      <w:r w:rsidRPr="00AE2C68">
        <w:rPr>
          <w:rFonts w:ascii="Calibri" w:hAnsi="Calibri" w:cs="Calibri"/>
          <w:sz w:val="22"/>
          <w:szCs w:val="18"/>
        </w:rPr>
        <w:t xml:space="preserve"> na adresu: </w:t>
      </w:r>
      <w:hyperlink r:id="rId7" w:history="1">
        <w:r w:rsidR="006D0EBC" w:rsidRPr="006110F0">
          <w:rPr>
            <w:rStyle w:val="Hypertextovodkaz"/>
            <w:rFonts w:ascii="Calibri" w:hAnsi="Calibri" w:cs="Calibri"/>
            <w:b/>
            <w:sz w:val="22"/>
            <w:szCs w:val="18"/>
          </w:rPr>
          <w:t>dotace@dh.cz</w:t>
        </w:r>
      </w:hyperlink>
      <w:r w:rsidR="006D0EBC">
        <w:rPr>
          <w:rFonts w:ascii="Calibri" w:hAnsi="Calibri" w:cs="Calibri"/>
          <w:b/>
          <w:sz w:val="22"/>
          <w:szCs w:val="18"/>
        </w:rPr>
        <w:t xml:space="preserve"> nebo stepanek</w:t>
      </w:r>
      <w:r w:rsidR="006D0EBC" w:rsidRPr="006D0EBC">
        <w:rPr>
          <w:rFonts w:ascii="Calibri" w:hAnsi="Calibri" w:cs="Calibri"/>
          <w:b/>
          <w:sz w:val="22"/>
          <w:szCs w:val="18"/>
        </w:rPr>
        <w:t>@</w:t>
      </w:r>
      <w:r w:rsidR="006D0EBC">
        <w:rPr>
          <w:rFonts w:ascii="Calibri" w:hAnsi="Calibri" w:cs="Calibri"/>
          <w:b/>
          <w:sz w:val="22"/>
          <w:szCs w:val="18"/>
        </w:rPr>
        <w:t>dh.cz</w:t>
      </w:r>
      <w:r w:rsidR="003D6BA9" w:rsidRPr="00AE2C68">
        <w:rPr>
          <w:rFonts w:ascii="Calibri" w:hAnsi="Calibri" w:cs="Calibri"/>
          <w:sz w:val="22"/>
          <w:szCs w:val="18"/>
        </w:rPr>
        <w:t>.</w:t>
      </w:r>
    </w:p>
    <w:p w14:paraId="4CECE8D0" w14:textId="77777777" w:rsidR="007E6F59" w:rsidRPr="00AE2C68" w:rsidRDefault="007E6F59" w:rsidP="003D6BA9">
      <w:p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</w:p>
    <w:p w14:paraId="37AC51E6" w14:textId="77777777" w:rsidR="00130C10" w:rsidRPr="00AE2C68" w:rsidRDefault="003D7531" w:rsidP="003D6BA9">
      <w:pPr>
        <w:spacing w:after="120"/>
        <w:jc w:val="both"/>
        <w:outlineLvl w:val="0"/>
        <w:rPr>
          <w:rFonts w:ascii="Calibri" w:hAnsi="Calibri" w:cs="Calibri"/>
          <w:b/>
        </w:rPr>
      </w:pPr>
      <w:r w:rsidRPr="00AE2C68">
        <w:rPr>
          <w:rFonts w:ascii="Calibri" w:hAnsi="Calibri" w:cs="Calibri"/>
          <w:b/>
        </w:rPr>
        <w:lastRenderedPageBreak/>
        <w:t xml:space="preserve">C) </w:t>
      </w:r>
      <w:r w:rsidR="00130C10" w:rsidRPr="00AE2C68">
        <w:rPr>
          <w:rFonts w:ascii="Calibri" w:hAnsi="Calibri" w:cs="Calibri"/>
          <w:b/>
        </w:rPr>
        <w:t>Náležitosti dokladů</w:t>
      </w:r>
    </w:p>
    <w:p w14:paraId="68CEB254" w14:textId="77777777" w:rsidR="00130C10" w:rsidRPr="00AE2C68" w:rsidRDefault="00130C10" w:rsidP="003D6BA9">
      <w:pPr>
        <w:spacing w:after="120"/>
        <w:jc w:val="both"/>
        <w:outlineLvl w:val="0"/>
        <w:rPr>
          <w:rFonts w:ascii="Calibri" w:hAnsi="Calibri" w:cs="Calibri"/>
          <w:b/>
          <w:sz w:val="22"/>
          <w:szCs w:val="18"/>
        </w:rPr>
      </w:pPr>
      <w:r w:rsidRPr="00AE2C68">
        <w:rPr>
          <w:rFonts w:ascii="Calibri" w:hAnsi="Calibri" w:cs="Calibri"/>
          <w:b/>
          <w:sz w:val="22"/>
          <w:szCs w:val="18"/>
        </w:rPr>
        <w:t xml:space="preserve">Veškeré účetní doklady, které </w:t>
      </w:r>
      <w:r w:rsidR="007E6F59" w:rsidRPr="00AE2C68">
        <w:rPr>
          <w:rFonts w:ascii="Calibri" w:hAnsi="Calibri" w:cs="Calibri"/>
          <w:b/>
          <w:sz w:val="22"/>
          <w:szCs w:val="18"/>
        </w:rPr>
        <w:t>slouží, jako</w:t>
      </w:r>
      <w:r w:rsidRPr="00AE2C68">
        <w:rPr>
          <w:rFonts w:ascii="Calibri" w:hAnsi="Calibri" w:cs="Calibri"/>
          <w:b/>
          <w:sz w:val="22"/>
          <w:szCs w:val="18"/>
        </w:rPr>
        <w:t xml:space="preserve"> podklad pro čerpání dotací musí obsahovat potřebné náležitosti:  </w:t>
      </w:r>
    </w:p>
    <w:p w14:paraId="5C9C2F2F" w14:textId="77777777" w:rsidR="00130C10" w:rsidRPr="00AE2C68" w:rsidRDefault="00130C10" w:rsidP="003D6BA9">
      <w:pPr>
        <w:pStyle w:val="Zkladntext"/>
        <w:numPr>
          <w:ilvl w:val="0"/>
          <w:numId w:val="5"/>
        </w:numPr>
        <w:tabs>
          <w:tab w:val="left" w:pos="1440"/>
          <w:tab w:val="left" w:pos="2064"/>
        </w:tabs>
        <w:spacing w:after="120"/>
        <w:ind w:left="720" w:hanging="36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označení účetního dokladu,</w:t>
      </w:r>
    </w:p>
    <w:p w14:paraId="6ECB02C6" w14:textId="77777777" w:rsidR="00130C10" w:rsidRPr="00AE2C68" w:rsidRDefault="00130C10" w:rsidP="003D6BA9">
      <w:pPr>
        <w:pStyle w:val="Zkladntext"/>
        <w:numPr>
          <w:ilvl w:val="0"/>
          <w:numId w:val="5"/>
        </w:numPr>
        <w:tabs>
          <w:tab w:val="left" w:pos="1440"/>
          <w:tab w:val="left" w:pos="2064"/>
        </w:tabs>
        <w:spacing w:after="120"/>
        <w:ind w:left="720" w:hanging="36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obsah účetního dokladu (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tedy o co se jedná</w:t>
      </w: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),</w:t>
      </w:r>
    </w:p>
    <w:p w14:paraId="7D366AED" w14:textId="77777777" w:rsidR="00130C10" w:rsidRPr="00AE2C68" w:rsidRDefault="00926979" w:rsidP="003D6BA9">
      <w:pPr>
        <w:pStyle w:val="Zkladntext"/>
        <w:tabs>
          <w:tab w:val="left" w:pos="2064"/>
          <w:tab w:val="left" w:pos="2127"/>
        </w:tabs>
        <w:spacing w:after="120"/>
        <w:ind w:left="72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sz w:val="22"/>
          <w:szCs w:val="18"/>
        </w:rPr>
        <w:t>když</w:t>
      </w:r>
      <w:r w:rsidR="00130C10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 není na dokladu uveden rozpis 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položek, je</w:t>
      </w:r>
      <w:r w:rsidR="00130C10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 třeba vedle dokladu udělat rozpis např. na dokladu je uvedeno </w:t>
      </w:r>
      <w:r w:rsidR="0085779E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kancelářský materiál </w:t>
      </w:r>
      <w:r w:rsidR="00130C10" w:rsidRPr="00AE2C68">
        <w:rPr>
          <w:rFonts w:ascii="Calibri" w:hAnsi="Calibri" w:cs="Calibri"/>
          <w:b w:val="0"/>
          <w:bCs w:val="0"/>
          <w:sz w:val="22"/>
          <w:szCs w:val="18"/>
        </w:rPr>
        <w:t>7</w:t>
      </w:r>
      <w:r w:rsidR="003D6BA9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 </w:t>
      </w:r>
      <w:r w:rsidR="00130C10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000,-Kč a vedle je tedy třeba 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uvést, co</w:t>
      </w:r>
      <w:r w:rsidR="0085779E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 konkrétně bylo 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nakoupeno, počet</w:t>
      </w:r>
      <w:r w:rsidR="00130C10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 </w:t>
      </w:r>
      <w:r w:rsidR="0085779E" w:rsidRPr="00AE2C68">
        <w:rPr>
          <w:rFonts w:ascii="Calibri" w:hAnsi="Calibri" w:cs="Calibri"/>
          <w:b w:val="0"/>
          <w:bCs w:val="0"/>
          <w:sz w:val="22"/>
          <w:szCs w:val="18"/>
        </w:rPr>
        <w:t xml:space="preserve">a 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cena</w:t>
      </w: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,</w:t>
      </w:r>
      <w:r w:rsidR="00130C10"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 xml:space="preserve">   </w:t>
      </w:r>
    </w:p>
    <w:p w14:paraId="2BB0EFD3" w14:textId="77777777" w:rsidR="00130C10" w:rsidRPr="00AE2C68" w:rsidRDefault="00130C10" w:rsidP="003D6BA9">
      <w:pPr>
        <w:pStyle w:val="Zkladntext"/>
        <w:numPr>
          <w:ilvl w:val="0"/>
          <w:numId w:val="5"/>
        </w:numPr>
        <w:tabs>
          <w:tab w:val="left" w:pos="1440"/>
          <w:tab w:val="left" w:pos="2064"/>
        </w:tabs>
        <w:spacing w:after="120"/>
        <w:ind w:left="720" w:hanging="36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peněžní částku (</w:t>
      </w:r>
      <w:r w:rsidRPr="00AE2C68">
        <w:rPr>
          <w:rFonts w:ascii="Calibri" w:hAnsi="Calibri" w:cs="Calibri"/>
          <w:b w:val="0"/>
          <w:bCs w:val="0"/>
          <w:sz w:val="22"/>
          <w:szCs w:val="18"/>
        </w:rPr>
        <w:t>lze uvést např. jednotkovou cenu, množství a cenu celkem</w:t>
      </w: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),</w:t>
      </w:r>
    </w:p>
    <w:p w14:paraId="3DED3085" w14:textId="77777777" w:rsidR="00130C10" w:rsidRPr="00AE2C68" w:rsidRDefault="00130C10" w:rsidP="003D6BA9">
      <w:pPr>
        <w:pStyle w:val="Zkladntext"/>
        <w:numPr>
          <w:ilvl w:val="0"/>
          <w:numId w:val="5"/>
        </w:numPr>
        <w:tabs>
          <w:tab w:val="left" w:pos="1440"/>
          <w:tab w:val="left" w:pos="2064"/>
        </w:tabs>
        <w:spacing w:after="120"/>
        <w:ind w:left="720" w:hanging="36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okamžik (datum) vyhotovení účetního dokladu a okamžik (datum) uskutečnění účetního případu nejsou-li shodné,</w:t>
      </w:r>
    </w:p>
    <w:p w14:paraId="4F6B2101" w14:textId="77777777" w:rsidR="00130C10" w:rsidRPr="00AE2C68" w:rsidRDefault="00130C10" w:rsidP="003D6BA9">
      <w:pPr>
        <w:pStyle w:val="Zkladntext"/>
        <w:numPr>
          <w:ilvl w:val="0"/>
          <w:numId w:val="5"/>
        </w:numPr>
        <w:tabs>
          <w:tab w:val="left" w:pos="1440"/>
          <w:tab w:val="left" w:pos="2064"/>
        </w:tabs>
        <w:spacing w:after="120"/>
        <w:ind w:left="720" w:hanging="360"/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</w:pPr>
      <w:r w:rsidRPr="00AE2C68">
        <w:rPr>
          <w:rFonts w:ascii="Calibri" w:hAnsi="Calibri" w:cs="Calibri"/>
          <w:b w:val="0"/>
          <w:bCs w:val="0"/>
          <w:i w:val="0"/>
          <w:iCs w:val="0"/>
          <w:sz w:val="22"/>
          <w:szCs w:val="18"/>
        </w:rPr>
        <w:t>podpis osoby odpovědné za účetní případ a podpis osoby odpovědné za jeho zaúčtování. V případě výdajového dokladu též musí obsahovat podpis osoby, která hotovost přijala.</w:t>
      </w:r>
    </w:p>
    <w:p w14:paraId="5BDDF02A" w14:textId="77777777" w:rsidR="00130C10" w:rsidRPr="00AE2C68" w:rsidRDefault="00130C10" w:rsidP="003D6BA9">
      <w:pPr>
        <w:spacing w:after="120"/>
        <w:jc w:val="both"/>
        <w:outlineLvl w:val="0"/>
        <w:rPr>
          <w:rFonts w:ascii="Calibri" w:hAnsi="Calibri" w:cs="Calibri"/>
          <w:b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 xml:space="preserve">Jestliže je doklad vystaven na </w:t>
      </w:r>
      <w:r w:rsidR="007E6F59" w:rsidRPr="00AE2C68">
        <w:rPr>
          <w:rFonts w:ascii="Calibri" w:hAnsi="Calibri" w:cs="Calibri"/>
          <w:sz w:val="22"/>
          <w:szCs w:val="18"/>
        </w:rPr>
        <w:t>odběratele (např.</w:t>
      </w:r>
      <w:r w:rsidRPr="00AE2C68">
        <w:rPr>
          <w:rFonts w:ascii="Calibri" w:hAnsi="Calibri" w:cs="Calibri"/>
          <w:sz w:val="22"/>
          <w:szCs w:val="18"/>
        </w:rPr>
        <w:t xml:space="preserve"> faktura) musí jako </w:t>
      </w:r>
      <w:r w:rsidRPr="00AE2C68">
        <w:rPr>
          <w:rFonts w:ascii="Calibri" w:hAnsi="Calibri" w:cs="Calibri"/>
          <w:b/>
          <w:sz w:val="22"/>
          <w:szCs w:val="18"/>
        </w:rPr>
        <w:t>odběratel</w:t>
      </w:r>
      <w:r w:rsidRPr="00AE2C68">
        <w:rPr>
          <w:rFonts w:ascii="Calibri" w:hAnsi="Calibri" w:cs="Calibri"/>
          <w:sz w:val="22"/>
          <w:szCs w:val="18"/>
        </w:rPr>
        <w:t xml:space="preserve"> být uvedeno </w:t>
      </w:r>
      <w:r w:rsidRPr="00AE2C68">
        <w:rPr>
          <w:rFonts w:ascii="Calibri" w:hAnsi="Calibri" w:cs="Calibri"/>
          <w:b/>
          <w:sz w:val="22"/>
          <w:szCs w:val="18"/>
        </w:rPr>
        <w:t>SH, které má dan</w:t>
      </w:r>
      <w:r w:rsidR="00B45312" w:rsidRPr="00AE2C68">
        <w:rPr>
          <w:rFonts w:ascii="Calibri" w:hAnsi="Calibri" w:cs="Calibri"/>
          <w:b/>
          <w:sz w:val="22"/>
          <w:szCs w:val="18"/>
        </w:rPr>
        <w:t>ý</w:t>
      </w:r>
      <w:r w:rsidRPr="00AE2C68">
        <w:rPr>
          <w:rFonts w:ascii="Calibri" w:hAnsi="Calibri" w:cs="Calibri"/>
          <w:b/>
          <w:sz w:val="22"/>
          <w:szCs w:val="18"/>
        </w:rPr>
        <w:t xml:space="preserve"> doklad v účetnictví.      </w:t>
      </w:r>
    </w:p>
    <w:p w14:paraId="6C535C10" w14:textId="77777777" w:rsidR="00CF7AC9" w:rsidRPr="00AE2C68" w:rsidRDefault="00CF7AC9" w:rsidP="003D6BA9">
      <w:pPr>
        <w:spacing w:after="120"/>
        <w:jc w:val="both"/>
        <w:rPr>
          <w:rFonts w:ascii="Calibri" w:hAnsi="Calibri" w:cs="Calibri"/>
          <w:b/>
          <w:bCs/>
          <w:sz w:val="22"/>
          <w:szCs w:val="18"/>
        </w:rPr>
      </w:pPr>
      <w:r w:rsidRPr="00AE2C68">
        <w:rPr>
          <w:rFonts w:ascii="Calibri" w:hAnsi="Calibri" w:cs="Calibri"/>
          <w:b/>
          <w:bCs/>
          <w:sz w:val="22"/>
          <w:szCs w:val="18"/>
        </w:rPr>
        <w:t xml:space="preserve">Vlastní náklady musí činit alespoň </w:t>
      </w:r>
      <w:r w:rsidR="003D6BA9" w:rsidRPr="00AE2C68">
        <w:rPr>
          <w:rFonts w:ascii="Calibri" w:hAnsi="Calibri" w:cs="Calibri"/>
          <w:b/>
          <w:bCs/>
          <w:sz w:val="22"/>
          <w:szCs w:val="18"/>
        </w:rPr>
        <w:t>30 %</w:t>
      </w:r>
      <w:r w:rsidRPr="00AE2C68">
        <w:rPr>
          <w:rFonts w:ascii="Calibri" w:hAnsi="Calibri" w:cs="Calibri"/>
          <w:b/>
          <w:bCs/>
          <w:sz w:val="22"/>
          <w:szCs w:val="18"/>
        </w:rPr>
        <w:t xml:space="preserve"> z celkových nákladů na </w:t>
      </w:r>
      <w:r w:rsidR="0085779E" w:rsidRPr="00AE2C68">
        <w:rPr>
          <w:rFonts w:ascii="Calibri" w:hAnsi="Calibri" w:cs="Calibri"/>
          <w:b/>
          <w:bCs/>
          <w:sz w:val="22"/>
          <w:szCs w:val="18"/>
        </w:rPr>
        <w:t>projekt</w:t>
      </w:r>
      <w:r w:rsidRPr="00AE2C68">
        <w:rPr>
          <w:rFonts w:ascii="Calibri" w:hAnsi="Calibri" w:cs="Calibri"/>
          <w:b/>
          <w:bCs/>
          <w:sz w:val="22"/>
          <w:szCs w:val="18"/>
        </w:rPr>
        <w:t>. Počítají se takto:</w:t>
      </w:r>
    </w:p>
    <w:p w14:paraId="54FFC5BA" w14:textId="77777777" w:rsidR="00CF7AC9" w:rsidRPr="00AE2C68" w:rsidRDefault="00CF7AC9" w:rsidP="003D6BA9">
      <w:pPr>
        <w:pStyle w:val="Zkladntext"/>
        <w:spacing w:after="120"/>
        <w:ind w:left="708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sz w:val="22"/>
          <w:szCs w:val="18"/>
        </w:rPr>
        <w:t>Částka z </w:t>
      </w:r>
      <w:r w:rsidR="00926979" w:rsidRPr="00AE2C68">
        <w:rPr>
          <w:rFonts w:ascii="Calibri" w:hAnsi="Calibri" w:cs="Calibri"/>
          <w:sz w:val="22"/>
          <w:szCs w:val="18"/>
        </w:rPr>
        <w:t>dotace např.</w:t>
      </w:r>
      <w:r w:rsidRPr="00AE2C68">
        <w:rPr>
          <w:rFonts w:ascii="Calibri" w:hAnsi="Calibri" w:cs="Calibri"/>
          <w:sz w:val="22"/>
          <w:szCs w:val="18"/>
        </w:rPr>
        <w:t xml:space="preserve"> </w:t>
      </w:r>
      <w:r w:rsidR="00851CCA" w:rsidRPr="00AE2C68">
        <w:rPr>
          <w:rFonts w:ascii="Calibri" w:hAnsi="Calibri" w:cs="Calibri"/>
          <w:sz w:val="22"/>
          <w:szCs w:val="18"/>
        </w:rPr>
        <w:t>10</w:t>
      </w:r>
      <w:r w:rsidRPr="00AE2C68">
        <w:rPr>
          <w:rFonts w:ascii="Calibri" w:hAnsi="Calibri" w:cs="Calibri"/>
          <w:sz w:val="22"/>
          <w:szCs w:val="18"/>
        </w:rPr>
        <w:t xml:space="preserve"> 000,- </w:t>
      </w:r>
      <w:r w:rsidR="00926979" w:rsidRPr="00AE2C68">
        <w:rPr>
          <w:rFonts w:ascii="Calibri" w:hAnsi="Calibri" w:cs="Calibri"/>
          <w:sz w:val="22"/>
          <w:szCs w:val="18"/>
        </w:rPr>
        <w:t>Kč, je</w:t>
      </w:r>
      <w:r w:rsidRPr="00AE2C68">
        <w:rPr>
          <w:rFonts w:ascii="Calibri" w:hAnsi="Calibri" w:cs="Calibri"/>
          <w:sz w:val="22"/>
          <w:szCs w:val="18"/>
        </w:rPr>
        <w:t xml:space="preserve"> považována za 70 % hodnoty </w:t>
      </w:r>
      <w:r w:rsidR="00926979" w:rsidRPr="00AE2C68">
        <w:rPr>
          <w:rFonts w:ascii="Calibri" w:hAnsi="Calibri" w:cs="Calibri"/>
          <w:sz w:val="22"/>
          <w:szCs w:val="18"/>
        </w:rPr>
        <w:t>projektu, celý</w:t>
      </w:r>
      <w:r w:rsidRPr="00AE2C68">
        <w:rPr>
          <w:rFonts w:ascii="Calibri" w:hAnsi="Calibri" w:cs="Calibri"/>
          <w:sz w:val="22"/>
          <w:szCs w:val="18"/>
        </w:rPr>
        <w:t xml:space="preserve"> grant je tedy: </w:t>
      </w:r>
      <w:r w:rsidR="00851CCA" w:rsidRPr="00AE2C68">
        <w:rPr>
          <w:rFonts w:ascii="Calibri" w:hAnsi="Calibri" w:cs="Calibri"/>
          <w:sz w:val="22"/>
          <w:szCs w:val="18"/>
        </w:rPr>
        <w:t>10</w:t>
      </w:r>
      <w:r w:rsidRPr="00AE2C68">
        <w:rPr>
          <w:rFonts w:ascii="Calibri" w:hAnsi="Calibri" w:cs="Calibri"/>
          <w:sz w:val="22"/>
          <w:szCs w:val="18"/>
        </w:rPr>
        <w:t xml:space="preserve"> 000/70 x 100 = 1</w:t>
      </w:r>
      <w:r w:rsidR="00851CCA" w:rsidRPr="00AE2C68">
        <w:rPr>
          <w:rFonts w:ascii="Calibri" w:hAnsi="Calibri" w:cs="Calibri"/>
          <w:sz w:val="22"/>
          <w:szCs w:val="18"/>
        </w:rPr>
        <w:t>4</w:t>
      </w:r>
      <w:r w:rsidRPr="00AE2C68">
        <w:rPr>
          <w:rFonts w:ascii="Calibri" w:hAnsi="Calibri" w:cs="Calibri"/>
          <w:sz w:val="22"/>
          <w:szCs w:val="18"/>
        </w:rPr>
        <w:t xml:space="preserve"> </w:t>
      </w:r>
      <w:r w:rsidR="00851CCA" w:rsidRPr="00AE2C68">
        <w:rPr>
          <w:rFonts w:ascii="Calibri" w:hAnsi="Calibri" w:cs="Calibri"/>
          <w:sz w:val="22"/>
          <w:szCs w:val="18"/>
        </w:rPr>
        <w:t>286</w:t>
      </w:r>
      <w:r w:rsidRPr="00AE2C68">
        <w:rPr>
          <w:rFonts w:ascii="Calibri" w:hAnsi="Calibri" w:cs="Calibri"/>
          <w:sz w:val="22"/>
          <w:szCs w:val="18"/>
        </w:rPr>
        <w:t xml:space="preserve"> Kč.  Vlastní zdroje musí být </w:t>
      </w:r>
      <w:r w:rsidR="00DA7C84" w:rsidRPr="00AE2C68">
        <w:rPr>
          <w:rFonts w:ascii="Calibri" w:hAnsi="Calibri" w:cs="Calibri"/>
          <w:sz w:val="22"/>
          <w:szCs w:val="18"/>
        </w:rPr>
        <w:t xml:space="preserve">minimálně </w:t>
      </w:r>
      <w:r w:rsidR="00851CCA" w:rsidRPr="00AE2C68">
        <w:rPr>
          <w:rFonts w:ascii="Calibri" w:hAnsi="Calibri" w:cs="Calibri"/>
          <w:sz w:val="22"/>
          <w:szCs w:val="18"/>
        </w:rPr>
        <w:t>4</w:t>
      </w:r>
      <w:r w:rsidRPr="00AE2C68">
        <w:rPr>
          <w:rFonts w:ascii="Calibri" w:hAnsi="Calibri" w:cs="Calibri"/>
          <w:sz w:val="22"/>
          <w:szCs w:val="18"/>
        </w:rPr>
        <w:t xml:space="preserve"> </w:t>
      </w:r>
      <w:r w:rsidR="00851CCA" w:rsidRPr="00AE2C68">
        <w:rPr>
          <w:rFonts w:ascii="Calibri" w:hAnsi="Calibri" w:cs="Calibri"/>
          <w:sz w:val="22"/>
          <w:szCs w:val="18"/>
        </w:rPr>
        <w:t>286</w:t>
      </w:r>
      <w:r w:rsidRPr="00AE2C68">
        <w:rPr>
          <w:rFonts w:ascii="Calibri" w:hAnsi="Calibri" w:cs="Calibri"/>
          <w:sz w:val="22"/>
          <w:szCs w:val="18"/>
        </w:rPr>
        <w:t xml:space="preserve">,- </w:t>
      </w:r>
      <w:r w:rsidR="00926979" w:rsidRPr="00AE2C68">
        <w:rPr>
          <w:rFonts w:ascii="Calibri" w:hAnsi="Calibri" w:cs="Calibri"/>
          <w:sz w:val="22"/>
          <w:szCs w:val="18"/>
        </w:rPr>
        <w:t>Kč. (částka</w:t>
      </w:r>
      <w:r w:rsidR="001E4C52" w:rsidRPr="00AE2C68">
        <w:rPr>
          <w:rFonts w:ascii="Calibri" w:hAnsi="Calibri" w:cs="Calibri"/>
          <w:sz w:val="22"/>
          <w:szCs w:val="18"/>
        </w:rPr>
        <w:t xml:space="preserve"> dotace/70*30= min. vlastní zdroje k </w:t>
      </w:r>
      <w:r w:rsidR="00926979" w:rsidRPr="00AE2C68">
        <w:rPr>
          <w:rFonts w:ascii="Calibri" w:hAnsi="Calibri" w:cs="Calibri"/>
          <w:sz w:val="22"/>
          <w:szCs w:val="18"/>
        </w:rPr>
        <w:t>dotaci)</w:t>
      </w:r>
      <w:r w:rsidR="001E4C52" w:rsidRPr="00AE2C68">
        <w:rPr>
          <w:rFonts w:ascii="Calibri" w:hAnsi="Calibri" w:cs="Calibri"/>
          <w:sz w:val="22"/>
          <w:szCs w:val="18"/>
        </w:rPr>
        <w:t xml:space="preserve"> </w:t>
      </w:r>
    </w:p>
    <w:p w14:paraId="73514A68" w14:textId="77777777" w:rsidR="008B6FDB" w:rsidRPr="00AE2C68" w:rsidRDefault="008B6FDB" w:rsidP="003D6BA9">
      <w:pPr>
        <w:spacing w:after="120"/>
        <w:jc w:val="both"/>
        <w:outlineLvl w:val="0"/>
        <w:rPr>
          <w:rFonts w:ascii="Calibri" w:hAnsi="Calibri" w:cs="Calibri"/>
          <w:sz w:val="22"/>
          <w:szCs w:val="18"/>
        </w:rPr>
      </w:pPr>
      <w:r w:rsidRPr="00AE2C68">
        <w:rPr>
          <w:rFonts w:ascii="Calibri" w:hAnsi="Calibri" w:cs="Calibri"/>
          <w:b/>
          <w:sz w:val="22"/>
          <w:szCs w:val="18"/>
        </w:rPr>
        <w:t>Přílohy:</w:t>
      </w:r>
      <w:r w:rsidRPr="00AE2C68">
        <w:rPr>
          <w:rFonts w:ascii="Calibri" w:hAnsi="Calibri" w:cs="Calibri"/>
          <w:sz w:val="22"/>
          <w:szCs w:val="18"/>
        </w:rPr>
        <w:t xml:space="preserve"> Vyúčtovací </w:t>
      </w:r>
      <w:r w:rsidR="00926979" w:rsidRPr="00AE2C68">
        <w:rPr>
          <w:rFonts w:ascii="Calibri" w:hAnsi="Calibri" w:cs="Calibri"/>
          <w:sz w:val="22"/>
          <w:szCs w:val="18"/>
        </w:rPr>
        <w:t>tabulka (Příloha</w:t>
      </w:r>
      <w:r w:rsidRPr="00AE2C68">
        <w:rPr>
          <w:rFonts w:ascii="Calibri" w:hAnsi="Calibri" w:cs="Calibri"/>
          <w:sz w:val="22"/>
          <w:szCs w:val="18"/>
        </w:rPr>
        <w:t xml:space="preserve"> č. 3a – </w:t>
      </w:r>
      <w:r w:rsidR="00DE437E" w:rsidRPr="00AE2C68">
        <w:rPr>
          <w:rFonts w:ascii="Calibri" w:hAnsi="Calibri" w:cs="Calibri"/>
          <w:sz w:val="22"/>
          <w:szCs w:val="18"/>
        </w:rPr>
        <w:t xml:space="preserve">Vyúčtování Grantu </w:t>
      </w:r>
      <w:r w:rsidR="003D6BA9" w:rsidRPr="00AE2C68">
        <w:rPr>
          <w:rFonts w:ascii="Calibri" w:hAnsi="Calibri" w:cs="Calibri"/>
          <w:sz w:val="22"/>
          <w:szCs w:val="18"/>
        </w:rPr>
        <w:t>č.1.2)</w:t>
      </w:r>
    </w:p>
    <w:p w14:paraId="10A06FD2" w14:textId="77777777" w:rsidR="00723030" w:rsidRPr="00AE2C68" w:rsidRDefault="00723030" w:rsidP="003D6BA9">
      <w:pPr>
        <w:spacing w:after="120"/>
        <w:jc w:val="both"/>
        <w:rPr>
          <w:rFonts w:ascii="Calibri" w:hAnsi="Calibri" w:cs="Calibri"/>
        </w:rPr>
      </w:pPr>
    </w:p>
    <w:sectPr w:rsidR="00723030" w:rsidRPr="00AE2C68" w:rsidSect="003D6BA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142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D53E" w14:textId="77777777" w:rsidR="006C5930" w:rsidRDefault="006C5930" w:rsidP="009E5DAD">
      <w:pPr>
        <w:numPr>
          <w:ilvl w:val="0"/>
          <w:numId w:val="1"/>
        </w:numPr>
      </w:pPr>
      <w:r>
        <w:separator/>
      </w:r>
    </w:p>
  </w:endnote>
  <w:endnote w:type="continuationSeparator" w:id="0">
    <w:p w14:paraId="4A2CE19B" w14:textId="77777777" w:rsidR="006C5930" w:rsidRDefault="006C5930" w:rsidP="009E5DAD">
      <w:pPr>
        <w:numPr>
          <w:ilvl w:val="0"/>
          <w:numId w:val="1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A860" w14:textId="77777777" w:rsidR="005B2900" w:rsidRDefault="005B2900">
    <w:pPr>
      <w:pStyle w:val="Zpat"/>
      <w:numPr>
        <w:ilvl w:val="0"/>
        <w:numId w:val="1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3787" w14:textId="77777777" w:rsidR="005B2900" w:rsidRDefault="005B2900">
    <w:pPr>
      <w:pStyle w:val="Zpat"/>
      <w:numPr>
        <w:ilvl w:val="0"/>
        <w:numId w:val="1"/>
      </w:numP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3A7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67764" w14:textId="77777777" w:rsidR="006C5930" w:rsidRDefault="006C5930" w:rsidP="009E5DAD">
      <w:pPr>
        <w:numPr>
          <w:ilvl w:val="0"/>
          <w:numId w:val="1"/>
        </w:numPr>
      </w:pPr>
      <w:r>
        <w:separator/>
      </w:r>
    </w:p>
  </w:footnote>
  <w:footnote w:type="continuationSeparator" w:id="0">
    <w:p w14:paraId="153F545D" w14:textId="77777777" w:rsidR="006C5930" w:rsidRDefault="006C5930" w:rsidP="009E5DAD">
      <w:pPr>
        <w:numPr>
          <w:ilvl w:val="0"/>
          <w:numId w:val="1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3AA0" w14:textId="77777777" w:rsidR="005B2900" w:rsidRDefault="005B2900">
    <w:pPr>
      <w:pStyle w:val="Zhlav"/>
      <w:numPr>
        <w:ilvl w:val="0"/>
        <w:numId w:val="1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F39C" w14:textId="77777777" w:rsidR="005B2900" w:rsidRDefault="005B2900">
    <w:pPr>
      <w:pStyle w:val="Zhlav"/>
      <w:numPr>
        <w:ilvl w:val="0"/>
        <w:numId w:val="1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88D6D4"/>
    <w:lvl w:ilvl="0">
      <w:numFmt w:val="decimal"/>
      <w:lvlText w:val="*"/>
      <w:lvlJc w:val="left"/>
    </w:lvl>
  </w:abstractNum>
  <w:abstractNum w:abstractNumId="1" w15:restartNumberingAfterBreak="0">
    <w:nsid w:val="051403EB"/>
    <w:multiLevelType w:val="hybridMultilevel"/>
    <w:tmpl w:val="A6F48A94"/>
    <w:lvl w:ilvl="0" w:tplc="9C480574">
      <w:start w:val="4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D61152A"/>
    <w:multiLevelType w:val="multilevel"/>
    <w:tmpl w:val="3F16AA5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3" w15:restartNumberingAfterBreak="0">
    <w:nsid w:val="7EA01327"/>
    <w:multiLevelType w:val="hybridMultilevel"/>
    <w:tmpl w:val="A146A382"/>
    <w:lvl w:ilvl="0" w:tplc="6378470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7283274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15696129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56595664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Arial" w:hAnsi="Arial" w:hint="default"/>
        </w:rPr>
      </w:lvl>
    </w:lvlOverride>
  </w:num>
  <w:num w:numId="4" w16cid:durableId="1451781076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Courier New" w:hAnsi="Courier New" w:hint="default"/>
        </w:rPr>
      </w:lvl>
    </w:lvlOverride>
  </w:num>
  <w:num w:numId="5" w16cid:durableId="1894997046">
    <w:abstractNumId w:val="2"/>
  </w:num>
  <w:num w:numId="6" w16cid:durableId="1176579110">
    <w:abstractNumId w:val="3"/>
  </w:num>
  <w:num w:numId="7" w16cid:durableId="180060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CE"/>
    <w:rsid w:val="00031377"/>
    <w:rsid w:val="0005146D"/>
    <w:rsid w:val="000737D5"/>
    <w:rsid w:val="00084AC3"/>
    <w:rsid w:val="000873CB"/>
    <w:rsid w:val="00093601"/>
    <w:rsid w:val="00094EF0"/>
    <w:rsid w:val="000B16C4"/>
    <w:rsid w:val="000C237C"/>
    <w:rsid w:val="000C6E7D"/>
    <w:rsid w:val="000E45EF"/>
    <w:rsid w:val="000E4806"/>
    <w:rsid w:val="000E7E80"/>
    <w:rsid w:val="00124C27"/>
    <w:rsid w:val="00130C10"/>
    <w:rsid w:val="00131A25"/>
    <w:rsid w:val="00137A9B"/>
    <w:rsid w:val="00194B92"/>
    <w:rsid w:val="00194CC6"/>
    <w:rsid w:val="001C65A1"/>
    <w:rsid w:val="001C6669"/>
    <w:rsid w:val="001E4C52"/>
    <w:rsid w:val="0020552F"/>
    <w:rsid w:val="0021087F"/>
    <w:rsid w:val="002237A6"/>
    <w:rsid w:val="00232A2C"/>
    <w:rsid w:val="00252FAE"/>
    <w:rsid w:val="00254560"/>
    <w:rsid w:val="002858C0"/>
    <w:rsid w:val="002A5680"/>
    <w:rsid w:val="002B0B27"/>
    <w:rsid w:val="002D065A"/>
    <w:rsid w:val="002D2666"/>
    <w:rsid w:val="002E0FAD"/>
    <w:rsid w:val="0030118E"/>
    <w:rsid w:val="00305C4C"/>
    <w:rsid w:val="00312452"/>
    <w:rsid w:val="00356F37"/>
    <w:rsid w:val="00386738"/>
    <w:rsid w:val="003C4A2B"/>
    <w:rsid w:val="003D3D53"/>
    <w:rsid w:val="003D6BA9"/>
    <w:rsid w:val="003D7531"/>
    <w:rsid w:val="003F0969"/>
    <w:rsid w:val="004102CE"/>
    <w:rsid w:val="004302E0"/>
    <w:rsid w:val="0045217A"/>
    <w:rsid w:val="0046464F"/>
    <w:rsid w:val="00473320"/>
    <w:rsid w:val="004760A9"/>
    <w:rsid w:val="00476EAD"/>
    <w:rsid w:val="004A5D26"/>
    <w:rsid w:val="004F23BE"/>
    <w:rsid w:val="00535EE6"/>
    <w:rsid w:val="00565F30"/>
    <w:rsid w:val="00567DB3"/>
    <w:rsid w:val="00567E20"/>
    <w:rsid w:val="00581C02"/>
    <w:rsid w:val="00587B3A"/>
    <w:rsid w:val="005B2900"/>
    <w:rsid w:val="005E1279"/>
    <w:rsid w:val="005F00EE"/>
    <w:rsid w:val="006116E6"/>
    <w:rsid w:val="00612FC7"/>
    <w:rsid w:val="00676D49"/>
    <w:rsid w:val="00683254"/>
    <w:rsid w:val="006A11BE"/>
    <w:rsid w:val="006C5930"/>
    <w:rsid w:val="006D0EBC"/>
    <w:rsid w:val="00706F73"/>
    <w:rsid w:val="00723030"/>
    <w:rsid w:val="007A47A8"/>
    <w:rsid w:val="007C7B49"/>
    <w:rsid w:val="007D3FC3"/>
    <w:rsid w:val="007E6F59"/>
    <w:rsid w:val="0084541C"/>
    <w:rsid w:val="0085042C"/>
    <w:rsid w:val="00850DAC"/>
    <w:rsid w:val="00851CCA"/>
    <w:rsid w:val="0085779E"/>
    <w:rsid w:val="008A37B8"/>
    <w:rsid w:val="008B6FDB"/>
    <w:rsid w:val="008C34A3"/>
    <w:rsid w:val="008C3BCF"/>
    <w:rsid w:val="00921A92"/>
    <w:rsid w:val="00926979"/>
    <w:rsid w:val="00935DDA"/>
    <w:rsid w:val="009367A2"/>
    <w:rsid w:val="00936D6F"/>
    <w:rsid w:val="0094779B"/>
    <w:rsid w:val="00951C5A"/>
    <w:rsid w:val="00952F79"/>
    <w:rsid w:val="00953E2A"/>
    <w:rsid w:val="0095539E"/>
    <w:rsid w:val="00956271"/>
    <w:rsid w:val="00970198"/>
    <w:rsid w:val="0098567A"/>
    <w:rsid w:val="009A5A0F"/>
    <w:rsid w:val="009E5DAD"/>
    <w:rsid w:val="009E7C3F"/>
    <w:rsid w:val="00A23D0A"/>
    <w:rsid w:val="00A60615"/>
    <w:rsid w:val="00A60B5D"/>
    <w:rsid w:val="00AA06DB"/>
    <w:rsid w:val="00AB3A45"/>
    <w:rsid w:val="00AC483D"/>
    <w:rsid w:val="00AE2C68"/>
    <w:rsid w:val="00B26F96"/>
    <w:rsid w:val="00B45312"/>
    <w:rsid w:val="00B6378A"/>
    <w:rsid w:val="00B8700B"/>
    <w:rsid w:val="00B926CB"/>
    <w:rsid w:val="00B93932"/>
    <w:rsid w:val="00BA7C51"/>
    <w:rsid w:val="00BB0B81"/>
    <w:rsid w:val="00BD7A50"/>
    <w:rsid w:val="00BF198B"/>
    <w:rsid w:val="00C06557"/>
    <w:rsid w:val="00C0703B"/>
    <w:rsid w:val="00C43371"/>
    <w:rsid w:val="00C55A66"/>
    <w:rsid w:val="00C56CFD"/>
    <w:rsid w:val="00C801C4"/>
    <w:rsid w:val="00C83F45"/>
    <w:rsid w:val="00CD5172"/>
    <w:rsid w:val="00CF7AC9"/>
    <w:rsid w:val="00D07B6D"/>
    <w:rsid w:val="00D07BC5"/>
    <w:rsid w:val="00D67672"/>
    <w:rsid w:val="00D71D77"/>
    <w:rsid w:val="00D729E2"/>
    <w:rsid w:val="00D754A1"/>
    <w:rsid w:val="00DA7C84"/>
    <w:rsid w:val="00DC625D"/>
    <w:rsid w:val="00DD2D50"/>
    <w:rsid w:val="00DE437E"/>
    <w:rsid w:val="00E0134A"/>
    <w:rsid w:val="00E228DE"/>
    <w:rsid w:val="00E23A70"/>
    <w:rsid w:val="00E324F1"/>
    <w:rsid w:val="00E53561"/>
    <w:rsid w:val="00E570F5"/>
    <w:rsid w:val="00E85438"/>
    <w:rsid w:val="00E95B57"/>
    <w:rsid w:val="00EC14A3"/>
    <w:rsid w:val="00ED02F0"/>
    <w:rsid w:val="00ED5312"/>
    <w:rsid w:val="00EE30F0"/>
    <w:rsid w:val="00F31C89"/>
    <w:rsid w:val="00F50AA8"/>
    <w:rsid w:val="00F52A75"/>
    <w:rsid w:val="00F618F8"/>
    <w:rsid w:val="00F77457"/>
    <w:rsid w:val="00F80BEF"/>
    <w:rsid w:val="00F90BA8"/>
    <w:rsid w:val="00FA218B"/>
    <w:rsid w:val="00FA46DE"/>
    <w:rsid w:val="00FB1D5D"/>
    <w:rsid w:val="00FB4305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6E76"/>
  <w15:chartTrackingRefBased/>
  <w15:docId w15:val="{3C4876BF-BDB9-48B1-AA1E-F06A4518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dpis3">
    <w:name w:val="heading 3"/>
    <w:basedOn w:val="Normln"/>
    <w:link w:val="Nadpis3Char"/>
    <w:uiPriority w:val="9"/>
    <w:qFormat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b/>
      <w:bCs/>
      <w:i/>
      <w:iCs/>
    </w:rPr>
  </w:style>
  <w:style w:type="character" w:styleId="Hypertextovodkaz">
    <w:name w:val="Hyperlink"/>
    <w:rsid w:val="008C3BC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30118E"/>
    <w:rPr>
      <w:b/>
      <w:bCs/>
      <w:sz w:val="27"/>
      <w:szCs w:val="27"/>
    </w:rPr>
  </w:style>
  <w:style w:type="paragraph" w:customStyle="1" w:styleId="l3">
    <w:name w:val="l3"/>
    <w:basedOn w:val="Normln"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l4">
    <w:name w:val="l4"/>
    <w:basedOn w:val="Normln"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PromnnHTML">
    <w:name w:val="HTML Variable"/>
    <w:uiPriority w:val="99"/>
    <w:semiHidden/>
    <w:unhideWhenUsed/>
    <w:rsid w:val="0030118E"/>
    <w:rPr>
      <w:i/>
      <w:iCs/>
    </w:rPr>
  </w:style>
  <w:style w:type="character" w:customStyle="1" w:styleId="apple-converted-space">
    <w:name w:val="apple-converted-space"/>
    <w:rsid w:val="0030118E"/>
  </w:style>
  <w:style w:type="paragraph" w:customStyle="1" w:styleId="l5">
    <w:name w:val="l5"/>
    <w:basedOn w:val="Normln"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4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541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E5D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D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tace@d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3110</Characters>
  <Application>Microsoft Office Word</Application>
  <DocSecurity>0</DocSecurity>
  <Lines>62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č3</vt:lpstr>
    </vt:vector>
  </TitlesOfParts>
  <Company>SHCMS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č3</dc:title>
  <dc:subject/>
  <dc:creator>SHCMS</dc:creator>
  <cp:keywords/>
  <dc:description/>
  <cp:lastModifiedBy>Martin Štěpánek</cp:lastModifiedBy>
  <cp:revision>5</cp:revision>
  <cp:lastPrinted>2023-06-30T13:00:00Z</cp:lastPrinted>
  <dcterms:created xsi:type="dcterms:W3CDTF">2024-05-14T12:41:00Z</dcterms:created>
  <dcterms:modified xsi:type="dcterms:W3CDTF">2025-07-22T14:17:00Z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6266a84040dfb218aa1966615f230898e3b4320a5bd76b257061c6934ff7bf9b</vt:lpwstr>
  </property>
</Properties>
</file>