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C4" w:rsidRPr="00DE6DA7" w:rsidRDefault="00A80539" w:rsidP="00817E4C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4474D4">
        <w:rPr>
          <w:rFonts w:ascii="Arial" w:hAnsi="Arial" w:cs="Arial"/>
          <w:b/>
          <w:sz w:val="24"/>
          <w:szCs w:val="24"/>
        </w:rPr>
        <w:t>Komentář</w:t>
      </w:r>
      <w:r w:rsidR="004474D4">
        <w:rPr>
          <w:rFonts w:ascii="Arial" w:hAnsi="Arial" w:cs="Arial"/>
          <w:b/>
          <w:sz w:val="24"/>
          <w:szCs w:val="24"/>
        </w:rPr>
        <w:t xml:space="preserve"> </w:t>
      </w:r>
      <w:r w:rsidRPr="004474D4">
        <w:rPr>
          <w:rFonts w:ascii="Arial" w:hAnsi="Arial" w:cs="Arial"/>
          <w:sz w:val="24"/>
          <w:szCs w:val="24"/>
        </w:rPr>
        <w:t>k</w:t>
      </w:r>
      <w:r w:rsidR="00DE6DA7">
        <w:rPr>
          <w:rFonts w:ascii="Arial" w:hAnsi="Arial" w:cs="Arial"/>
          <w:sz w:val="24"/>
          <w:szCs w:val="24"/>
        </w:rPr>
        <w:t>e</w:t>
      </w:r>
      <w:r w:rsidRPr="004474D4">
        <w:rPr>
          <w:rFonts w:ascii="Arial" w:hAnsi="Arial" w:cs="Arial"/>
          <w:sz w:val="24"/>
          <w:szCs w:val="24"/>
        </w:rPr>
        <w:t> </w:t>
      </w:r>
      <w:r w:rsidR="00DE6DA7">
        <w:rPr>
          <w:rFonts w:ascii="Arial" w:hAnsi="Arial" w:cs="Arial"/>
          <w:sz w:val="24"/>
          <w:szCs w:val="24"/>
        </w:rPr>
        <w:t xml:space="preserve">zpracování </w:t>
      </w:r>
      <w:r w:rsidR="00DE6DA7" w:rsidRPr="00DE6DA7">
        <w:rPr>
          <w:rFonts w:ascii="Arial" w:hAnsi="Arial" w:cs="Arial"/>
          <w:b/>
          <w:sz w:val="24"/>
          <w:szCs w:val="24"/>
        </w:rPr>
        <w:t>Peněžního deníku</w:t>
      </w:r>
    </w:p>
    <w:p w:rsidR="003E695F" w:rsidRDefault="003E695F" w:rsidP="0041697D">
      <w:pPr>
        <w:spacing w:after="40"/>
        <w:rPr>
          <w:rFonts w:ascii="Arial" w:hAnsi="Arial" w:cs="Arial"/>
          <w:sz w:val="24"/>
          <w:szCs w:val="24"/>
        </w:rPr>
      </w:pPr>
    </w:p>
    <w:p w:rsidR="007E2B2F" w:rsidRPr="00730537" w:rsidRDefault="007E2B2F" w:rsidP="0041697D">
      <w:pPr>
        <w:spacing w:after="40"/>
        <w:rPr>
          <w:rFonts w:ascii="Arial" w:hAnsi="Arial" w:cs="Arial"/>
          <w:b/>
          <w:sz w:val="24"/>
          <w:szCs w:val="24"/>
        </w:rPr>
      </w:pPr>
      <w:r w:rsidRPr="00730537">
        <w:rPr>
          <w:rFonts w:ascii="Arial" w:hAnsi="Arial" w:cs="Arial"/>
          <w:b/>
          <w:sz w:val="24"/>
          <w:szCs w:val="24"/>
        </w:rPr>
        <w:t>Úvod:</w:t>
      </w:r>
    </w:p>
    <w:p w:rsidR="00DE6DA7" w:rsidRDefault="00DE6DA7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Peněžní deník je uspořádán v tabulce Excel. Řádky jsou očíslovány a do nich se </w:t>
      </w:r>
      <w:r w:rsidR="007E2B2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pisují jednotlivé účetní operace. </w:t>
      </w:r>
      <w:r w:rsidR="00A406C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deníku se </w:t>
      </w:r>
      <w:r w:rsidR="00A406CD">
        <w:rPr>
          <w:rFonts w:ascii="Arial" w:hAnsi="Arial" w:cs="Arial"/>
          <w:sz w:val="24"/>
          <w:szCs w:val="24"/>
        </w:rPr>
        <w:t>uvádějí</w:t>
      </w:r>
      <w:r>
        <w:rPr>
          <w:rFonts w:ascii="Arial" w:hAnsi="Arial" w:cs="Arial"/>
          <w:sz w:val="24"/>
          <w:szCs w:val="24"/>
        </w:rPr>
        <w:t xml:space="preserve"> příjmy a výdaje v peněžních prostředcích tj. v Kč. </w:t>
      </w:r>
      <w:r w:rsidR="00A406CD">
        <w:rPr>
          <w:rFonts w:ascii="Arial" w:hAnsi="Arial" w:cs="Arial"/>
          <w:sz w:val="24"/>
          <w:szCs w:val="24"/>
        </w:rPr>
        <w:t>Peněžní</w:t>
      </w:r>
      <w:r w:rsidR="007E2B2F">
        <w:rPr>
          <w:rFonts w:ascii="Arial" w:hAnsi="Arial" w:cs="Arial"/>
          <w:sz w:val="24"/>
          <w:szCs w:val="24"/>
        </w:rPr>
        <w:t xml:space="preserve"> deník obsahuje </w:t>
      </w:r>
      <w:r w:rsidR="00A406CD">
        <w:rPr>
          <w:rFonts w:ascii="Arial" w:hAnsi="Arial" w:cs="Arial"/>
          <w:sz w:val="24"/>
          <w:szCs w:val="24"/>
        </w:rPr>
        <w:t xml:space="preserve">pouze </w:t>
      </w:r>
      <w:r w:rsidR="007E2B2F">
        <w:rPr>
          <w:rFonts w:ascii="Arial" w:hAnsi="Arial" w:cs="Arial"/>
          <w:sz w:val="24"/>
          <w:szCs w:val="24"/>
        </w:rPr>
        <w:t>příjmy a výdaje v hotovosti – pokladna a na bankovních účtech. V navrženém deníku jsou pokladní doklady označeny P a bankovní B. Pokud máme více pokladen nebo bank, můžeme např. použít označení</w:t>
      </w:r>
      <w:r>
        <w:rPr>
          <w:rFonts w:ascii="Arial" w:hAnsi="Arial" w:cs="Arial"/>
          <w:sz w:val="24"/>
          <w:szCs w:val="24"/>
        </w:rPr>
        <w:t xml:space="preserve"> </w:t>
      </w:r>
      <w:r w:rsidR="007E2B2F">
        <w:rPr>
          <w:rFonts w:ascii="Arial" w:hAnsi="Arial" w:cs="Arial"/>
          <w:sz w:val="24"/>
          <w:szCs w:val="24"/>
        </w:rPr>
        <w:t xml:space="preserve">P1, P2 …B1, B2…, nebo vést odděleně </w:t>
      </w:r>
      <w:r w:rsidR="00A406CD">
        <w:rPr>
          <w:rFonts w:ascii="Arial" w:hAnsi="Arial" w:cs="Arial"/>
          <w:sz w:val="24"/>
          <w:szCs w:val="24"/>
        </w:rPr>
        <w:t xml:space="preserve">pokladny a banky </w:t>
      </w:r>
      <w:r w:rsidR="007E2B2F">
        <w:rPr>
          <w:rFonts w:ascii="Arial" w:hAnsi="Arial" w:cs="Arial"/>
          <w:sz w:val="24"/>
          <w:szCs w:val="24"/>
        </w:rPr>
        <w:t>ve více denících.</w:t>
      </w:r>
    </w:p>
    <w:p w:rsidR="007E2B2F" w:rsidRDefault="007E2B2F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druhé části peněžního deníku jsou rozčleněny výdaje na hlavní a vedlejší </w:t>
      </w:r>
      <w:proofErr w:type="gramStart"/>
      <w:r>
        <w:rPr>
          <w:rFonts w:ascii="Arial" w:hAnsi="Arial" w:cs="Arial"/>
          <w:sz w:val="24"/>
          <w:szCs w:val="24"/>
        </w:rPr>
        <w:t>činnost a zda</w:t>
      </w:r>
      <w:proofErr w:type="gramEnd"/>
      <w:r>
        <w:rPr>
          <w:rFonts w:ascii="Arial" w:hAnsi="Arial" w:cs="Arial"/>
          <w:sz w:val="24"/>
          <w:szCs w:val="24"/>
        </w:rPr>
        <w:t xml:space="preserve"> jsou </w:t>
      </w:r>
      <w:r w:rsidR="005F2041">
        <w:rPr>
          <w:rFonts w:ascii="Arial" w:hAnsi="Arial" w:cs="Arial"/>
          <w:sz w:val="24"/>
          <w:szCs w:val="24"/>
        </w:rPr>
        <w:t xml:space="preserve">příjmy a s nimi související výdaje </w:t>
      </w:r>
      <w:r>
        <w:rPr>
          <w:rFonts w:ascii="Arial" w:hAnsi="Arial" w:cs="Arial"/>
          <w:sz w:val="24"/>
          <w:szCs w:val="24"/>
        </w:rPr>
        <w:t>předmětem daně z příjmu – daňové, nebo nejsou předmětem daně z</w:t>
      </w:r>
      <w:r w:rsidR="00A406C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příjmu</w:t>
      </w:r>
      <w:r w:rsidR="00A406CD">
        <w:rPr>
          <w:rFonts w:ascii="Arial" w:hAnsi="Arial" w:cs="Arial"/>
          <w:sz w:val="24"/>
          <w:szCs w:val="24"/>
        </w:rPr>
        <w:t xml:space="preserve"> tj. nedaňové,</w:t>
      </w:r>
      <w:r>
        <w:rPr>
          <w:rFonts w:ascii="Arial" w:hAnsi="Arial" w:cs="Arial"/>
          <w:sz w:val="24"/>
          <w:szCs w:val="24"/>
        </w:rPr>
        <w:t xml:space="preserve"> </w:t>
      </w:r>
      <w:r w:rsidR="005F2041">
        <w:rPr>
          <w:rFonts w:ascii="Arial" w:hAnsi="Arial" w:cs="Arial"/>
          <w:sz w:val="24"/>
          <w:szCs w:val="24"/>
        </w:rPr>
        <w:t xml:space="preserve">včetně příjmů </w:t>
      </w:r>
      <w:r>
        <w:rPr>
          <w:rFonts w:ascii="Arial" w:hAnsi="Arial" w:cs="Arial"/>
          <w:sz w:val="24"/>
          <w:szCs w:val="24"/>
        </w:rPr>
        <w:t>od daně osvobozen</w:t>
      </w:r>
      <w:r w:rsidR="005F2041">
        <w:rPr>
          <w:rFonts w:ascii="Arial" w:hAnsi="Arial" w:cs="Arial"/>
          <w:sz w:val="24"/>
          <w:szCs w:val="24"/>
        </w:rPr>
        <w:t>ých.</w:t>
      </w:r>
    </w:p>
    <w:p w:rsidR="005F2041" w:rsidRDefault="005F2041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Peněžní deník je zpracován jako příklad typických příjmů a výdajů pro Sbory a Okrsky Sdružení hasičů Čech, Moravy a Slezska</w:t>
      </w:r>
      <w:r w:rsidR="00A406CD">
        <w:rPr>
          <w:rFonts w:ascii="Arial" w:hAnsi="Arial" w:cs="Arial"/>
          <w:sz w:val="24"/>
          <w:szCs w:val="24"/>
        </w:rPr>
        <w:t>, které vedou jednoduché účetnictví</w:t>
      </w:r>
      <w:r>
        <w:rPr>
          <w:rFonts w:ascii="Arial" w:hAnsi="Arial" w:cs="Arial"/>
          <w:sz w:val="24"/>
          <w:szCs w:val="24"/>
        </w:rPr>
        <w:t>.</w:t>
      </w:r>
    </w:p>
    <w:p w:rsidR="005F2041" w:rsidRDefault="005F2041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Uvedený vzor peněžního deníku obsahuje </w:t>
      </w:r>
      <w:r w:rsidR="003F7ED4">
        <w:rPr>
          <w:rFonts w:ascii="Arial" w:hAnsi="Arial" w:cs="Arial"/>
          <w:sz w:val="24"/>
          <w:szCs w:val="24"/>
        </w:rPr>
        <w:t xml:space="preserve">navíc </w:t>
      </w:r>
      <w:r>
        <w:rPr>
          <w:rFonts w:ascii="Arial" w:hAnsi="Arial" w:cs="Arial"/>
          <w:sz w:val="24"/>
          <w:szCs w:val="24"/>
        </w:rPr>
        <w:t xml:space="preserve">dva sloupce pro klasifikaci </w:t>
      </w:r>
      <w:r w:rsidR="003F7ED4">
        <w:rPr>
          <w:rFonts w:ascii="Arial" w:hAnsi="Arial" w:cs="Arial"/>
          <w:sz w:val="24"/>
          <w:szCs w:val="24"/>
        </w:rPr>
        <w:t>příjmů a výdajů včetně jejich označení</w:t>
      </w:r>
      <w:r>
        <w:rPr>
          <w:rFonts w:ascii="Arial" w:hAnsi="Arial" w:cs="Arial"/>
          <w:sz w:val="24"/>
          <w:szCs w:val="24"/>
        </w:rPr>
        <w:t xml:space="preserve"> </w:t>
      </w:r>
      <w:r w:rsidR="003F7ED4">
        <w:rPr>
          <w:rFonts w:ascii="Arial" w:hAnsi="Arial" w:cs="Arial"/>
          <w:sz w:val="24"/>
          <w:szCs w:val="24"/>
        </w:rPr>
        <w:t>s vaz</w:t>
      </w:r>
      <w:r w:rsidR="00A406CD">
        <w:rPr>
          <w:rFonts w:ascii="Arial" w:hAnsi="Arial" w:cs="Arial"/>
          <w:sz w:val="24"/>
          <w:szCs w:val="24"/>
        </w:rPr>
        <w:t>b</w:t>
      </w:r>
      <w:r w:rsidR="003F7ED4">
        <w:rPr>
          <w:rFonts w:ascii="Arial" w:hAnsi="Arial" w:cs="Arial"/>
          <w:sz w:val="24"/>
          <w:szCs w:val="24"/>
        </w:rPr>
        <w:t>ou na tabulku Přehled o příjmech a výdajích.</w:t>
      </w:r>
    </w:p>
    <w:p w:rsidR="00123FCD" w:rsidRDefault="00123FCD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textu jednotlivých položek jsou písmeny X, Y, Z </w:t>
      </w:r>
      <w:r w:rsidR="00A406CD">
        <w:rPr>
          <w:rFonts w:ascii="Arial" w:hAnsi="Arial" w:cs="Arial"/>
          <w:sz w:val="24"/>
          <w:szCs w:val="24"/>
        </w:rPr>
        <w:t>označeny</w:t>
      </w:r>
      <w:r>
        <w:rPr>
          <w:rFonts w:ascii="Arial" w:hAnsi="Arial" w:cs="Arial"/>
          <w:sz w:val="24"/>
          <w:szCs w:val="24"/>
        </w:rPr>
        <w:t xml:space="preserve"> ve zjednodušené formě odkazy na tzv. Hlavní činnost sdružení, která vychází z čl. 3 Stanov. Blíže je toto téma rozvedeno v Metodickém pokynu SH ČMS pro tuto oblast.</w:t>
      </w:r>
    </w:p>
    <w:p w:rsidR="00123FCD" w:rsidRDefault="00123FCD" w:rsidP="0041697D">
      <w:pPr>
        <w:spacing w:after="40"/>
        <w:rPr>
          <w:rFonts w:ascii="Arial" w:hAnsi="Arial" w:cs="Arial"/>
          <w:sz w:val="24"/>
          <w:szCs w:val="24"/>
        </w:rPr>
      </w:pPr>
    </w:p>
    <w:p w:rsidR="00FC70F3" w:rsidRDefault="00123FCD" w:rsidP="0041697D">
      <w:pPr>
        <w:spacing w:after="40"/>
        <w:rPr>
          <w:rFonts w:ascii="Arial" w:hAnsi="Arial" w:cs="Arial"/>
          <w:sz w:val="24"/>
          <w:szCs w:val="24"/>
        </w:rPr>
      </w:pPr>
      <w:r w:rsidRPr="00730537">
        <w:rPr>
          <w:rFonts w:ascii="Arial" w:hAnsi="Arial" w:cs="Arial"/>
          <w:b/>
          <w:sz w:val="24"/>
          <w:szCs w:val="24"/>
        </w:rPr>
        <w:t>Zásady pro vyplnění Peněžního deníku</w:t>
      </w:r>
      <w:r w:rsidR="00BE09F0">
        <w:rPr>
          <w:rFonts w:ascii="Arial" w:hAnsi="Arial" w:cs="Arial"/>
          <w:b/>
          <w:sz w:val="24"/>
          <w:szCs w:val="24"/>
        </w:rPr>
        <w:t>:</w:t>
      </w:r>
    </w:p>
    <w:p w:rsidR="00FC70F3" w:rsidRDefault="00FC70F3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Sloupec a</w:t>
      </w:r>
      <w:r>
        <w:rPr>
          <w:rFonts w:ascii="Arial" w:hAnsi="Arial" w:cs="Arial"/>
          <w:sz w:val="24"/>
          <w:szCs w:val="24"/>
        </w:rPr>
        <w:tab/>
        <w:t xml:space="preserve">číslo řádku – </w:t>
      </w:r>
      <w:r w:rsidR="00AE3820">
        <w:rPr>
          <w:rFonts w:ascii="Arial" w:hAnsi="Arial" w:cs="Arial"/>
          <w:sz w:val="24"/>
          <w:szCs w:val="24"/>
        </w:rPr>
        <w:t xml:space="preserve">slouží </w:t>
      </w:r>
      <w:r>
        <w:rPr>
          <w:rFonts w:ascii="Arial" w:hAnsi="Arial" w:cs="Arial"/>
          <w:sz w:val="24"/>
          <w:szCs w:val="24"/>
        </w:rPr>
        <w:t xml:space="preserve">pouze pro </w:t>
      </w:r>
      <w:r w:rsidR="00AE3820">
        <w:rPr>
          <w:rFonts w:ascii="Arial" w:hAnsi="Arial" w:cs="Arial"/>
          <w:sz w:val="24"/>
          <w:szCs w:val="24"/>
        </w:rPr>
        <w:t xml:space="preserve">odkaz na jednotlivé údaje v řádku </w:t>
      </w:r>
    </w:p>
    <w:p w:rsidR="00FC70F3" w:rsidRDefault="00FC70F3" w:rsidP="0041697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Sloupec </w:t>
      </w:r>
      <w:r w:rsidR="00AE382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uvede se datum zaúčtování dokladu</w:t>
      </w:r>
    </w:p>
    <w:p w:rsidR="00123FCD" w:rsidRDefault="00FC70F3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Sloupec </w:t>
      </w:r>
      <w:r w:rsidR="00AE382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uvede se pořadové číslo dokladu s rozlišením na pokladní doklad označený P</w:t>
      </w:r>
      <w:r w:rsidR="00AE38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nebo bankovní B</w:t>
      </w:r>
      <w:r w:rsidR="00A406CD">
        <w:rPr>
          <w:rFonts w:ascii="Arial" w:hAnsi="Arial" w:cs="Arial"/>
          <w:sz w:val="24"/>
          <w:szCs w:val="24"/>
        </w:rPr>
        <w:t xml:space="preserve">. Stejným číslem musí být označen i doklad, ze kterého zápis vychází – tzv. prvotní doklad jako např. paragon, faktura, smlouva. </w:t>
      </w:r>
    </w:p>
    <w:p w:rsidR="00FC70F3" w:rsidRDefault="00FC70F3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Sloupec</w:t>
      </w:r>
      <w:r w:rsidR="00AE3820">
        <w:rPr>
          <w:rFonts w:ascii="Arial" w:hAnsi="Arial" w:cs="Arial"/>
          <w:sz w:val="24"/>
          <w:szCs w:val="24"/>
        </w:rPr>
        <w:t xml:space="preserve"> d</w:t>
      </w:r>
      <w:r w:rsidR="00AE3820">
        <w:rPr>
          <w:rFonts w:ascii="Arial" w:hAnsi="Arial" w:cs="Arial"/>
          <w:sz w:val="24"/>
          <w:szCs w:val="24"/>
        </w:rPr>
        <w:tab/>
        <w:t xml:space="preserve">uvede se výstižný text účetní položky. Do první řádky se uvede </w:t>
      </w:r>
      <w:proofErr w:type="gramStart"/>
      <w:r w:rsidR="00AE3820">
        <w:rPr>
          <w:rFonts w:ascii="Arial" w:hAnsi="Arial" w:cs="Arial"/>
          <w:sz w:val="24"/>
          <w:szCs w:val="24"/>
        </w:rPr>
        <w:t>Stav k 1.</w:t>
      </w:r>
      <w:r w:rsidR="00AC5A0D">
        <w:rPr>
          <w:rFonts w:ascii="Arial" w:hAnsi="Arial" w:cs="Arial"/>
          <w:sz w:val="24"/>
          <w:szCs w:val="24"/>
        </w:rPr>
        <w:t xml:space="preserve"> </w:t>
      </w:r>
      <w:r w:rsidR="00AE3820">
        <w:rPr>
          <w:rFonts w:ascii="Arial" w:hAnsi="Arial" w:cs="Arial"/>
          <w:sz w:val="24"/>
          <w:szCs w:val="24"/>
        </w:rPr>
        <w:t>1.</w:t>
      </w:r>
      <w:r w:rsidR="00AC5A0D">
        <w:rPr>
          <w:rFonts w:ascii="Arial" w:hAnsi="Arial" w:cs="Arial"/>
          <w:sz w:val="24"/>
          <w:szCs w:val="24"/>
        </w:rPr>
        <w:t>daného</w:t>
      </w:r>
      <w:proofErr w:type="gramEnd"/>
      <w:r w:rsidR="00AC5A0D">
        <w:rPr>
          <w:rFonts w:ascii="Arial" w:hAnsi="Arial" w:cs="Arial"/>
          <w:sz w:val="24"/>
          <w:szCs w:val="24"/>
        </w:rPr>
        <w:t xml:space="preserve"> roku,</w:t>
      </w:r>
      <w:r w:rsidR="00AE3820">
        <w:rPr>
          <w:rFonts w:ascii="Arial" w:hAnsi="Arial" w:cs="Arial"/>
          <w:sz w:val="24"/>
          <w:szCs w:val="24"/>
        </w:rPr>
        <w:t xml:space="preserve"> kam se do sloupců Příjmů  uvedou počáteční stavy Pokladny a Banky.</w:t>
      </w:r>
    </w:p>
    <w:p w:rsidR="00AE3820" w:rsidRDefault="00AE3820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C5A0D">
        <w:rPr>
          <w:rFonts w:ascii="Arial" w:hAnsi="Arial" w:cs="Arial"/>
          <w:sz w:val="24"/>
          <w:szCs w:val="24"/>
        </w:rPr>
        <w:t xml:space="preserve">loupec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slouží pouze pro rozlišení druhu příjmu nebo výdaje. Pro zjednodušení jsou uvedeny pouze příjmy a výdaje nedaňové a daňové </w:t>
      </w:r>
      <w:r w:rsidR="00AC5A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příjmy osvobozené od daně z příjmů (Dary a Členské příspěvky).</w:t>
      </w:r>
    </w:p>
    <w:p w:rsidR="00AC5A0D" w:rsidRDefault="00AC5A0D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Sloupec f</w:t>
      </w:r>
      <w:r>
        <w:rPr>
          <w:rFonts w:ascii="Arial" w:hAnsi="Arial" w:cs="Arial"/>
          <w:sz w:val="24"/>
          <w:szCs w:val="24"/>
        </w:rPr>
        <w:tab/>
        <w:t xml:space="preserve">odkazuje na tabulku Přehled o příjmech a výdajích, tj. do jaké řádky a sloupce daná účetní položka patří. Označení se skládá ze tří symbolů, z nichž:  </w:t>
      </w:r>
      <w:r>
        <w:rPr>
          <w:rFonts w:ascii="Arial" w:hAnsi="Arial" w:cs="Arial"/>
          <w:sz w:val="24"/>
          <w:szCs w:val="24"/>
        </w:rPr>
        <w:tab/>
        <w:t>první označuje, zda se jedná o příjem – P, nebo výdej – V</w:t>
      </w:r>
    </w:p>
    <w:p w:rsidR="00AC5A0D" w:rsidRDefault="00AC5A0D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druhý označuje řádek Přehledu o příjmech a výdajích</w:t>
      </w:r>
    </w:p>
    <w:p w:rsidR="00AC5A0D" w:rsidRDefault="00AC5A0D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třetí označuje sloupec Přehledu o příjmech a výdajích</w:t>
      </w:r>
    </w:p>
    <w:p w:rsidR="00AC5A0D" w:rsidRDefault="00AC5A0D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Sloupce 1-3 uvádějí příjm</w:t>
      </w:r>
      <w:r w:rsidR="00EE216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výdaje a zůstatek v</w:t>
      </w:r>
      <w:r w:rsidR="00EE21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pokladně</w:t>
      </w:r>
    </w:p>
    <w:p w:rsidR="00EE216E" w:rsidRDefault="00EE216E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Sloupce 4-6 uvádějí</w:t>
      </w:r>
      <w:r w:rsidRPr="00EE2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příjmy, výdaje a zůstatek v bance</w:t>
      </w:r>
    </w:p>
    <w:p w:rsidR="00AC5A0D" w:rsidRDefault="00EE216E" w:rsidP="00A10BED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Další sloupce jsou pouze pro podrobnější rozdělení a </w:t>
      </w:r>
      <w:r w:rsidR="00A10BED">
        <w:rPr>
          <w:rFonts w:ascii="Arial" w:hAnsi="Arial" w:cs="Arial"/>
          <w:sz w:val="24"/>
          <w:szCs w:val="24"/>
        </w:rPr>
        <w:t xml:space="preserve">slouží pro sledování </w:t>
      </w:r>
      <w:r>
        <w:rPr>
          <w:rFonts w:ascii="Arial" w:hAnsi="Arial" w:cs="Arial"/>
          <w:sz w:val="24"/>
          <w:szCs w:val="24"/>
        </w:rPr>
        <w:t>jednotlivých druhů příjmů a výdajů (např. příjmy z členských příspěvků)</w:t>
      </w:r>
      <w:r w:rsidR="00730537">
        <w:rPr>
          <w:rFonts w:ascii="Arial" w:hAnsi="Arial" w:cs="Arial"/>
          <w:sz w:val="24"/>
          <w:szCs w:val="24"/>
        </w:rPr>
        <w:t>.</w:t>
      </w:r>
    </w:p>
    <w:p w:rsidR="00730537" w:rsidRDefault="00730537" w:rsidP="00FC70F3">
      <w:pPr>
        <w:spacing w:after="40"/>
        <w:ind w:left="1410" w:hanging="1410"/>
        <w:rPr>
          <w:rFonts w:ascii="Arial" w:hAnsi="Arial" w:cs="Arial"/>
          <w:sz w:val="24"/>
          <w:szCs w:val="24"/>
        </w:rPr>
      </w:pPr>
    </w:p>
    <w:p w:rsidR="00730537" w:rsidRDefault="00730537" w:rsidP="00FC70F3">
      <w:pPr>
        <w:spacing w:after="40"/>
        <w:ind w:left="1410" w:hanging="1410"/>
        <w:rPr>
          <w:rFonts w:ascii="Arial" w:hAnsi="Arial" w:cs="Arial"/>
          <w:b/>
          <w:sz w:val="24"/>
          <w:szCs w:val="24"/>
        </w:rPr>
      </w:pPr>
      <w:r w:rsidRPr="00BE09F0">
        <w:rPr>
          <w:rFonts w:ascii="Arial" w:hAnsi="Arial" w:cs="Arial"/>
          <w:b/>
          <w:sz w:val="24"/>
          <w:szCs w:val="24"/>
        </w:rPr>
        <w:t>Zásady pro vy</w:t>
      </w:r>
      <w:r w:rsidR="00BE09F0" w:rsidRPr="00BE09F0">
        <w:rPr>
          <w:rFonts w:ascii="Arial" w:hAnsi="Arial" w:cs="Arial"/>
          <w:b/>
          <w:sz w:val="24"/>
          <w:szCs w:val="24"/>
        </w:rPr>
        <w:t>p</w:t>
      </w:r>
      <w:r w:rsidRPr="00BE09F0">
        <w:rPr>
          <w:rFonts w:ascii="Arial" w:hAnsi="Arial" w:cs="Arial"/>
          <w:b/>
          <w:sz w:val="24"/>
          <w:szCs w:val="24"/>
        </w:rPr>
        <w:t>lnění</w:t>
      </w:r>
      <w:r w:rsidR="00BE09F0" w:rsidRPr="00BE09F0">
        <w:rPr>
          <w:rFonts w:ascii="Arial" w:hAnsi="Arial" w:cs="Arial"/>
          <w:b/>
          <w:sz w:val="24"/>
          <w:szCs w:val="24"/>
        </w:rPr>
        <w:t xml:space="preserve"> tiskopisů:</w:t>
      </w:r>
      <w:r w:rsidRPr="00BE09F0">
        <w:rPr>
          <w:rFonts w:ascii="Arial" w:hAnsi="Arial" w:cs="Arial"/>
          <w:b/>
          <w:sz w:val="24"/>
          <w:szCs w:val="24"/>
        </w:rPr>
        <w:t xml:space="preserve"> </w:t>
      </w:r>
    </w:p>
    <w:p w:rsidR="008C0B8E" w:rsidRDefault="008C0B8E" w:rsidP="00BE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9F0" w:rsidRDefault="00BE09F0" w:rsidP="00BE0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09F0">
        <w:rPr>
          <w:rFonts w:ascii="Arial" w:hAnsi="Arial" w:cs="Arial"/>
          <w:sz w:val="24"/>
          <w:szCs w:val="24"/>
        </w:rPr>
        <w:t>Vyplnění tiskopisu</w:t>
      </w:r>
      <w:r>
        <w:rPr>
          <w:rFonts w:ascii="Arial" w:hAnsi="Arial" w:cs="Arial"/>
          <w:sz w:val="24"/>
          <w:szCs w:val="24"/>
        </w:rPr>
        <w:t xml:space="preserve"> </w:t>
      </w:r>
      <w:r w:rsidRPr="00BE09F0">
        <w:rPr>
          <w:rFonts w:ascii="Arial" w:hAnsi="Arial" w:cs="Arial"/>
          <w:b/>
          <w:sz w:val="24"/>
          <w:szCs w:val="24"/>
        </w:rPr>
        <w:t>Přehled o příjmech a výdajích</w:t>
      </w:r>
      <w:r>
        <w:rPr>
          <w:rFonts w:ascii="Arial" w:hAnsi="Arial" w:cs="Arial"/>
          <w:sz w:val="24"/>
          <w:szCs w:val="24"/>
        </w:rPr>
        <w:t xml:space="preserve"> vychází z Peněžního deníku a sumarizuje jednotlivé druhy příjmů a výdajů – sloupec f.</w:t>
      </w:r>
    </w:p>
    <w:p w:rsidR="008C0B8E" w:rsidRDefault="008C0B8E" w:rsidP="00BE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B8E" w:rsidRDefault="008C0B8E" w:rsidP="00BE0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Tiskopis </w:t>
      </w:r>
      <w:r w:rsidRPr="008C0B8E">
        <w:rPr>
          <w:rFonts w:ascii="Arial" w:hAnsi="Arial" w:cs="Arial"/>
          <w:b/>
          <w:sz w:val="24"/>
          <w:szCs w:val="24"/>
        </w:rPr>
        <w:t xml:space="preserve">Přehled o majetku a závazcích vychází </w:t>
      </w:r>
      <w:r w:rsidRPr="008C0B8E">
        <w:rPr>
          <w:rFonts w:ascii="Arial" w:hAnsi="Arial" w:cs="Arial"/>
          <w:sz w:val="24"/>
          <w:szCs w:val="24"/>
        </w:rPr>
        <w:t xml:space="preserve">především </w:t>
      </w:r>
      <w:r>
        <w:rPr>
          <w:rFonts w:ascii="Arial" w:hAnsi="Arial" w:cs="Arial"/>
          <w:sz w:val="24"/>
          <w:szCs w:val="24"/>
        </w:rPr>
        <w:t xml:space="preserve">z inventury. K některým řádkům </w:t>
      </w:r>
      <w:r w:rsidR="00B62237">
        <w:rPr>
          <w:rFonts w:ascii="Arial" w:hAnsi="Arial" w:cs="Arial"/>
          <w:sz w:val="24"/>
          <w:szCs w:val="24"/>
        </w:rPr>
        <w:t xml:space="preserve">tohoto tiskopisu </w:t>
      </w:r>
      <w:r>
        <w:rPr>
          <w:rFonts w:ascii="Arial" w:hAnsi="Arial" w:cs="Arial"/>
          <w:sz w:val="24"/>
          <w:szCs w:val="24"/>
        </w:rPr>
        <w:t>lze uvést:</w:t>
      </w:r>
    </w:p>
    <w:p w:rsidR="008C0B8E" w:rsidRDefault="008C0B8E" w:rsidP="00BE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B8E" w:rsidRDefault="008C0B8E" w:rsidP="008C0B8E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</w:t>
      </w:r>
    </w:p>
    <w:p w:rsidR="008C0B8E" w:rsidRDefault="008C0B8E" w:rsidP="008C0B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Řádek 01 </w:t>
      </w:r>
      <w:r>
        <w:rPr>
          <w:rFonts w:ascii="Arial" w:hAnsi="Arial" w:cs="Arial"/>
          <w:sz w:val="24"/>
          <w:szCs w:val="24"/>
        </w:rPr>
        <w:tab/>
        <w:t>Dlouhodobý nehmotný majetek se nevyplňuje</w:t>
      </w:r>
    </w:p>
    <w:p w:rsidR="00D12F6E" w:rsidRDefault="008C0B8E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02</w:t>
      </w:r>
      <w:r>
        <w:rPr>
          <w:rFonts w:ascii="Arial" w:hAnsi="Arial" w:cs="Arial"/>
          <w:sz w:val="24"/>
          <w:szCs w:val="24"/>
        </w:rPr>
        <w:tab/>
        <w:t>Dlouhodobý hmotný majetek je majetek v pořizovací hodnotě nad 80 tis. Kč (dříve nad 40 tis. Kč), dále budovy, stavby, pozemky a umělecká díla</w:t>
      </w:r>
      <w:r w:rsidR="00B62237">
        <w:rPr>
          <w:rFonts w:ascii="Arial" w:hAnsi="Arial" w:cs="Arial"/>
          <w:sz w:val="24"/>
          <w:szCs w:val="24"/>
        </w:rPr>
        <w:t xml:space="preserve"> bez ohledu na výši pořizovací ceny</w:t>
      </w:r>
      <w:r>
        <w:rPr>
          <w:rFonts w:ascii="Arial" w:hAnsi="Arial" w:cs="Arial"/>
          <w:sz w:val="24"/>
          <w:szCs w:val="24"/>
        </w:rPr>
        <w:t xml:space="preserve">. </w:t>
      </w:r>
      <w:r w:rsidR="00B6223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odnota</w:t>
      </w:r>
      <w:r w:rsidR="00B62237">
        <w:rPr>
          <w:rFonts w:ascii="Arial" w:hAnsi="Arial" w:cs="Arial"/>
          <w:sz w:val="24"/>
          <w:szCs w:val="24"/>
        </w:rPr>
        <w:t xml:space="preserve"> hmotného majetku</w:t>
      </w:r>
      <w:r>
        <w:rPr>
          <w:rFonts w:ascii="Arial" w:hAnsi="Arial" w:cs="Arial"/>
          <w:sz w:val="24"/>
          <w:szCs w:val="24"/>
        </w:rPr>
        <w:t xml:space="preserve"> se snižuje </w:t>
      </w:r>
      <w:r w:rsidR="00D12F6E">
        <w:rPr>
          <w:rFonts w:ascii="Arial" w:hAnsi="Arial" w:cs="Arial"/>
          <w:sz w:val="24"/>
          <w:szCs w:val="24"/>
        </w:rPr>
        <w:t xml:space="preserve">(odepisuje se) rovnoměrně podle zákona o daních z příjmů. </w:t>
      </w:r>
    </w:p>
    <w:p w:rsidR="00D12F6E" w:rsidRDefault="00D12F6E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 odepisování auta pořízeného v roce 2021 za 100 000 Kč. Auto se odepisuje 5 let, je zařazeno do 2. odpisové skupiny obdobně jako např. čerpadla, kontejnery, nábytek apod.</w:t>
      </w:r>
    </w:p>
    <w:p w:rsidR="00D12F6E" w:rsidRDefault="00D12F6E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</w:p>
    <w:p w:rsidR="00D12F6E" w:rsidRDefault="00D12F6E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47A20">
        <w:rPr>
          <w:rFonts w:ascii="Arial" w:hAnsi="Arial" w:cs="Arial"/>
          <w:sz w:val="24"/>
          <w:szCs w:val="24"/>
        </w:rPr>
        <w:t>ok</w:t>
      </w:r>
      <w:r w:rsidR="0014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Zůstatková cena k </w:t>
      </w:r>
      <w:proofErr w:type="gramStart"/>
      <w:r>
        <w:rPr>
          <w:rFonts w:ascii="Arial" w:hAnsi="Arial" w:cs="Arial"/>
          <w:sz w:val="24"/>
          <w:szCs w:val="24"/>
        </w:rPr>
        <w:t>31.12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147A20">
        <w:rPr>
          <w:rFonts w:ascii="Arial" w:hAnsi="Arial" w:cs="Arial"/>
          <w:sz w:val="24"/>
          <w:szCs w:val="24"/>
        </w:rPr>
        <w:tab/>
        <w:t>zůstatková cena</w:t>
      </w:r>
      <w:r>
        <w:rPr>
          <w:rFonts w:ascii="Arial" w:hAnsi="Arial" w:cs="Arial"/>
          <w:sz w:val="24"/>
          <w:szCs w:val="24"/>
        </w:rPr>
        <w:t xml:space="preserve"> k 1.1. </w:t>
      </w:r>
      <w:r>
        <w:rPr>
          <w:rFonts w:ascii="Arial" w:hAnsi="Arial" w:cs="Arial"/>
          <w:sz w:val="24"/>
          <w:szCs w:val="24"/>
        </w:rPr>
        <w:tab/>
        <w:t>% odpisu</w:t>
      </w:r>
    </w:p>
    <w:p w:rsidR="00147A20" w:rsidRDefault="00147A20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88 000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11,00</w:t>
      </w:r>
    </w:p>
    <w:p w:rsidR="00147A20" w:rsidRDefault="00147A20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66 750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88 000 Kč</w:t>
      </w:r>
      <w:r>
        <w:rPr>
          <w:rFonts w:ascii="Arial" w:hAnsi="Arial" w:cs="Arial"/>
          <w:sz w:val="24"/>
          <w:szCs w:val="24"/>
        </w:rPr>
        <w:tab/>
        <w:t xml:space="preserve">           22,25</w:t>
      </w:r>
    </w:p>
    <w:p w:rsidR="00147A20" w:rsidRDefault="00147A20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44 500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66 750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22,25</w:t>
      </w:r>
    </w:p>
    <w:p w:rsidR="00147A20" w:rsidRDefault="00147A20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22 250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44 500 Kč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22,25</w:t>
      </w:r>
    </w:p>
    <w:p w:rsidR="00147A20" w:rsidRDefault="004B5AEC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22 250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22,25</w:t>
      </w:r>
      <w:r w:rsidR="00147A20">
        <w:rPr>
          <w:rFonts w:ascii="Arial" w:hAnsi="Arial" w:cs="Arial"/>
          <w:sz w:val="24"/>
          <w:szCs w:val="24"/>
        </w:rPr>
        <w:t xml:space="preserve"> </w:t>
      </w:r>
    </w:p>
    <w:p w:rsidR="00D12F6E" w:rsidRDefault="00D12F6E" w:rsidP="00D12F6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</w:p>
    <w:p w:rsidR="008C0B8E" w:rsidRDefault="00D12F6E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B5AEC" w:rsidRDefault="00D12F6E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03</w:t>
      </w:r>
      <w:r>
        <w:rPr>
          <w:rFonts w:ascii="Arial" w:hAnsi="Arial" w:cs="Arial"/>
          <w:sz w:val="24"/>
          <w:szCs w:val="24"/>
        </w:rPr>
        <w:tab/>
        <w:t>Finanční majetek</w:t>
      </w:r>
      <w:r w:rsidR="004B5AEC">
        <w:rPr>
          <w:rFonts w:ascii="Arial" w:hAnsi="Arial" w:cs="Arial"/>
          <w:sz w:val="24"/>
          <w:szCs w:val="24"/>
        </w:rPr>
        <w:t xml:space="preserve"> např. akcie Hasičské vzájemné pojišťovny se uvádějí ve skutečné hodnotě. V roce 2022 měla jedna akcie HVP hodnotu 102 Kč.</w:t>
      </w:r>
    </w:p>
    <w:p w:rsidR="004B5AEC" w:rsidRDefault="004B5AEC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04</w:t>
      </w:r>
      <w:r>
        <w:rPr>
          <w:rFonts w:ascii="Arial" w:hAnsi="Arial" w:cs="Arial"/>
          <w:sz w:val="24"/>
          <w:szCs w:val="24"/>
        </w:rPr>
        <w:tab/>
        <w:t>Peněžní prostředky v pokladnách</w:t>
      </w:r>
    </w:p>
    <w:p w:rsidR="00D12F6E" w:rsidRDefault="004B5AEC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05</w:t>
      </w:r>
      <w:r>
        <w:rPr>
          <w:rFonts w:ascii="Arial" w:hAnsi="Arial" w:cs="Arial"/>
          <w:sz w:val="24"/>
          <w:szCs w:val="24"/>
        </w:rPr>
        <w:tab/>
        <w:t>Peněžní prostředky na bankovních účtech</w:t>
      </w:r>
      <w:bookmarkStart w:id="0" w:name="_GoBack"/>
      <w:bookmarkEnd w:id="0"/>
    </w:p>
    <w:p w:rsidR="00FC7A9D" w:rsidRDefault="004B5AEC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06</w:t>
      </w:r>
      <w:r>
        <w:rPr>
          <w:rFonts w:ascii="Arial" w:hAnsi="Arial" w:cs="Arial"/>
          <w:sz w:val="24"/>
          <w:szCs w:val="24"/>
        </w:rPr>
        <w:tab/>
      </w:r>
      <w:r w:rsidR="00FC7A9D">
        <w:rPr>
          <w:rFonts w:ascii="Arial" w:hAnsi="Arial" w:cs="Arial"/>
          <w:sz w:val="24"/>
          <w:szCs w:val="24"/>
        </w:rPr>
        <w:t>Zásoby v</w:t>
      </w:r>
      <w:r>
        <w:rPr>
          <w:rFonts w:ascii="Arial" w:hAnsi="Arial" w:cs="Arial"/>
          <w:sz w:val="24"/>
          <w:szCs w:val="24"/>
        </w:rPr>
        <w:t xml:space="preserve">yplní se dle inventury </w:t>
      </w:r>
    </w:p>
    <w:p w:rsidR="00FC7A9D" w:rsidRDefault="00FC7A9D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07</w:t>
      </w:r>
      <w:r>
        <w:rPr>
          <w:rFonts w:ascii="Arial" w:hAnsi="Arial" w:cs="Arial"/>
          <w:sz w:val="24"/>
          <w:szCs w:val="24"/>
        </w:rPr>
        <w:tab/>
        <w:t>Pohledávky vyplní se podle knihy evidence Pohledávek a závazků</w:t>
      </w:r>
    </w:p>
    <w:p w:rsidR="00FC7A9D" w:rsidRDefault="00FC7A9D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08</w:t>
      </w:r>
      <w:r>
        <w:rPr>
          <w:rFonts w:ascii="Arial" w:hAnsi="Arial" w:cs="Arial"/>
          <w:sz w:val="24"/>
          <w:szCs w:val="24"/>
        </w:rPr>
        <w:tab/>
        <w:t>Úvěry a půjčky poskytnuté vyplní se podle smluv</w:t>
      </w:r>
    </w:p>
    <w:p w:rsidR="00FC7A9D" w:rsidRDefault="00FC7A9D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09</w:t>
      </w:r>
      <w:r>
        <w:rPr>
          <w:rFonts w:ascii="Arial" w:hAnsi="Arial" w:cs="Arial"/>
          <w:sz w:val="24"/>
          <w:szCs w:val="24"/>
        </w:rPr>
        <w:tab/>
        <w:t>Ostatní majetek – zpravidla nepřichází v úvahu</w:t>
      </w:r>
    </w:p>
    <w:p w:rsidR="004B5AEC" w:rsidRDefault="004B5AEC" w:rsidP="008C0B8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5AEC" w:rsidRDefault="00FC7A9D" w:rsidP="00FC7A9D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Závazky</w:t>
      </w:r>
    </w:p>
    <w:p w:rsidR="00FC7A9D" w:rsidRDefault="00FC7A9D" w:rsidP="00FC7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01</w:t>
      </w:r>
      <w:r>
        <w:rPr>
          <w:rFonts w:ascii="Arial" w:hAnsi="Arial" w:cs="Arial"/>
          <w:sz w:val="24"/>
          <w:szCs w:val="24"/>
        </w:rPr>
        <w:tab/>
        <w:t>Závazky vyplní se podle knihy evidence Pohledávek a závazků</w:t>
      </w:r>
    </w:p>
    <w:p w:rsidR="00FC7A9D" w:rsidRDefault="00FC7A9D" w:rsidP="00FC7A9D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Řádek 02</w:t>
      </w:r>
      <w:r>
        <w:rPr>
          <w:rFonts w:ascii="Arial" w:hAnsi="Arial" w:cs="Arial"/>
          <w:sz w:val="24"/>
          <w:szCs w:val="24"/>
        </w:rPr>
        <w:tab/>
        <w:t>Úvěry a půjčky přijaté vyplní se podle smluv</w:t>
      </w:r>
    </w:p>
    <w:p w:rsidR="00FC7A9D" w:rsidRDefault="00FC7A9D" w:rsidP="00FC7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359" w:rsidRDefault="00483359" w:rsidP="00FC7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tiskopisy se vyplňují v korunách. Do Přiznání k dani z příjmů právnických osob se uvádí v</w:t>
      </w:r>
      <w:r w:rsidR="00A406C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A406C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</w:t>
      </w:r>
      <w:r w:rsidR="00A406CD">
        <w:rPr>
          <w:rFonts w:ascii="Arial" w:hAnsi="Arial" w:cs="Arial"/>
          <w:sz w:val="24"/>
          <w:szCs w:val="24"/>
        </w:rPr>
        <w:t>00 Kč, zaokrouhlené do 499 dolu a nad 500 nahoru.</w:t>
      </w:r>
    </w:p>
    <w:p w:rsidR="00085AE8" w:rsidRDefault="00085AE8" w:rsidP="00FC7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AE8" w:rsidRPr="00085B29" w:rsidRDefault="00085AE8" w:rsidP="00FC7A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B29">
        <w:rPr>
          <w:rFonts w:ascii="Arial" w:hAnsi="Arial" w:cs="Arial"/>
          <w:b/>
          <w:sz w:val="24"/>
          <w:szCs w:val="24"/>
        </w:rPr>
        <w:t>Program pro zpracování Peněžního deníku a Přiznání k dani z příjmů.</w:t>
      </w:r>
    </w:p>
    <w:p w:rsidR="00085AE8" w:rsidRPr="00131097" w:rsidRDefault="00085AE8" w:rsidP="00FC7A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SDH Osík na svých stránkách zveřejnil program, který umožní zpracovat Peněžní deník, Přehledy o majetku a závazcích a příjmech a výdajích, včetně Přiznání k dani z příjmů i ve formátu v elektronické podobě (xml), který lze zaslat datovou schránkou na Finanční úřad.</w:t>
      </w:r>
      <w:r w:rsidR="00131097">
        <w:rPr>
          <w:rFonts w:ascii="Arial" w:hAnsi="Arial" w:cs="Arial"/>
          <w:sz w:val="24"/>
          <w:szCs w:val="24"/>
        </w:rPr>
        <w:t xml:space="preserve"> Adresa: </w:t>
      </w:r>
      <w:hyperlink r:id="rId7" w:history="1">
        <w:r w:rsidR="00131097" w:rsidRPr="00131097">
          <w:rPr>
            <w:rStyle w:val="Hypertextovodkaz"/>
            <w:rFonts w:ascii="Arial" w:hAnsi="Arial" w:cs="Arial"/>
            <w:b/>
            <w:sz w:val="28"/>
            <w:szCs w:val="28"/>
          </w:rPr>
          <w:t>www.hasici-osik.cz</w:t>
        </w:r>
      </w:hyperlink>
      <w:r w:rsidR="00131097" w:rsidRPr="00131097">
        <w:rPr>
          <w:rFonts w:ascii="Arial" w:hAnsi="Arial" w:cs="Arial"/>
          <w:b/>
          <w:sz w:val="28"/>
          <w:szCs w:val="28"/>
        </w:rPr>
        <w:t xml:space="preserve"> </w:t>
      </w:r>
    </w:p>
    <w:p w:rsidR="00085AE8" w:rsidRPr="00FC7A9D" w:rsidRDefault="00085AE8" w:rsidP="00FC7A9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5AE8" w:rsidRPr="00FC7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E" w:rsidRDefault="0094538E" w:rsidP="0094538E">
      <w:pPr>
        <w:spacing w:after="0" w:line="240" w:lineRule="auto"/>
      </w:pPr>
      <w:r>
        <w:separator/>
      </w:r>
    </w:p>
  </w:endnote>
  <w:endnote w:type="continuationSeparator" w:id="0">
    <w:p w:rsidR="0094538E" w:rsidRDefault="0094538E" w:rsidP="0094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63416"/>
      <w:docPartObj>
        <w:docPartGallery w:val="Page Numbers (Bottom of Page)"/>
        <w:docPartUnique/>
      </w:docPartObj>
    </w:sdtPr>
    <w:sdtEndPr/>
    <w:sdtContent>
      <w:p w:rsidR="0094538E" w:rsidRDefault="009453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29">
          <w:rPr>
            <w:noProof/>
          </w:rPr>
          <w:t>2</w:t>
        </w:r>
        <w:r>
          <w:fldChar w:fldCharType="end"/>
        </w:r>
      </w:p>
    </w:sdtContent>
  </w:sdt>
  <w:p w:rsidR="0094538E" w:rsidRDefault="00945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E" w:rsidRDefault="0094538E" w:rsidP="0094538E">
      <w:pPr>
        <w:spacing w:after="0" w:line="240" w:lineRule="auto"/>
      </w:pPr>
      <w:r>
        <w:separator/>
      </w:r>
    </w:p>
  </w:footnote>
  <w:footnote w:type="continuationSeparator" w:id="0">
    <w:p w:rsidR="0094538E" w:rsidRDefault="0094538E" w:rsidP="0094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604"/>
    <w:multiLevelType w:val="hybridMultilevel"/>
    <w:tmpl w:val="06FEAC30"/>
    <w:lvl w:ilvl="0" w:tplc="C984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2E73"/>
    <w:multiLevelType w:val="hybridMultilevel"/>
    <w:tmpl w:val="77E28E02"/>
    <w:lvl w:ilvl="0" w:tplc="C98460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4F08"/>
    <w:multiLevelType w:val="hybridMultilevel"/>
    <w:tmpl w:val="112AF646"/>
    <w:lvl w:ilvl="0" w:tplc="886AA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3AD6"/>
    <w:multiLevelType w:val="hybridMultilevel"/>
    <w:tmpl w:val="48A65CA2"/>
    <w:lvl w:ilvl="0" w:tplc="A1282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1529"/>
    <w:multiLevelType w:val="hybridMultilevel"/>
    <w:tmpl w:val="A0AC80E4"/>
    <w:lvl w:ilvl="0" w:tplc="4A4A7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0CF8"/>
    <w:multiLevelType w:val="hybridMultilevel"/>
    <w:tmpl w:val="5EF2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42C3"/>
    <w:multiLevelType w:val="hybridMultilevel"/>
    <w:tmpl w:val="C8FCE8E8"/>
    <w:lvl w:ilvl="0" w:tplc="C984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14B9A"/>
    <w:multiLevelType w:val="hybridMultilevel"/>
    <w:tmpl w:val="CF9625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75551"/>
    <w:multiLevelType w:val="hybridMultilevel"/>
    <w:tmpl w:val="5E1CD5F8"/>
    <w:lvl w:ilvl="0" w:tplc="DE60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112A"/>
    <w:multiLevelType w:val="hybridMultilevel"/>
    <w:tmpl w:val="2C6A3352"/>
    <w:lvl w:ilvl="0" w:tplc="76A63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8"/>
    <w:rsid w:val="0004431F"/>
    <w:rsid w:val="0006711A"/>
    <w:rsid w:val="00085AE8"/>
    <w:rsid w:val="00085B29"/>
    <w:rsid w:val="000B73F9"/>
    <w:rsid w:val="000C2D89"/>
    <w:rsid w:val="000C65E4"/>
    <w:rsid w:val="000D279D"/>
    <w:rsid w:val="00104891"/>
    <w:rsid w:val="0010781F"/>
    <w:rsid w:val="00123FCD"/>
    <w:rsid w:val="00131097"/>
    <w:rsid w:val="0013608A"/>
    <w:rsid w:val="00147A20"/>
    <w:rsid w:val="00152A7D"/>
    <w:rsid w:val="00154413"/>
    <w:rsid w:val="001617AA"/>
    <w:rsid w:val="00164AC4"/>
    <w:rsid w:val="001737DF"/>
    <w:rsid w:val="00175D48"/>
    <w:rsid w:val="001921B9"/>
    <w:rsid w:val="001C58D9"/>
    <w:rsid w:val="00213738"/>
    <w:rsid w:val="0023457F"/>
    <w:rsid w:val="0024165E"/>
    <w:rsid w:val="002523EA"/>
    <w:rsid w:val="002849CE"/>
    <w:rsid w:val="002A713D"/>
    <w:rsid w:val="002E4E83"/>
    <w:rsid w:val="003216F0"/>
    <w:rsid w:val="003230FC"/>
    <w:rsid w:val="00323951"/>
    <w:rsid w:val="003306A1"/>
    <w:rsid w:val="00337D31"/>
    <w:rsid w:val="00361A1B"/>
    <w:rsid w:val="003802F3"/>
    <w:rsid w:val="003A3A80"/>
    <w:rsid w:val="003B0D34"/>
    <w:rsid w:val="003E695F"/>
    <w:rsid w:val="003F75A6"/>
    <w:rsid w:val="003F7ED4"/>
    <w:rsid w:val="00406E5C"/>
    <w:rsid w:val="0041697D"/>
    <w:rsid w:val="004474D4"/>
    <w:rsid w:val="00473B76"/>
    <w:rsid w:val="00483359"/>
    <w:rsid w:val="004B5AEC"/>
    <w:rsid w:val="004C0E82"/>
    <w:rsid w:val="004C13D8"/>
    <w:rsid w:val="004F12A6"/>
    <w:rsid w:val="004F3490"/>
    <w:rsid w:val="00523681"/>
    <w:rsid w:val="00524AAC"/>
    <w:rsid w:val="00525DCF"/>
    <w:rsid w:val="00530E0E"/>
    <w:rsid w:val="00537F19"/>
    <w:rsid w:val="00542A50"/>
    <w:rsid w:val="00562F2D"/>
    <w:rsid w:val="0056725D"/>
    <w:rsid w:val="005C0DBE"/>
    <w:rsid w:val="005D5388"/>
    <w:rsid w:val="005D7DE4"/>
    <w:rsid w:val="005E0456"/>
    <w:rsid w:val="005F2041"/>
    <w:rsid w:val="00602CCE"/>
    <w:rsid w:val="00625A67"/>
    <w:rsid w:val="00652EAA"/>
    <w:rsid w:val="00671B14"/>
    <w:rsid w:val="00672662"/>
    <w:rsid w:val="00677670"/>
    <w:rsid w:val="00681F49"/>
    <w:rsid w:val="00690876"/>
    <w:rsid w:val="00730537"/>
    <w:rsid w:val="0077008D"/>
    <w:rsid w:val="007731D4"/>
    <w:rsid w:val="007C1C93"/>
    <w:rsid w:val="007D1F26"/>
    <w:rsid w:val="007D6E4E"/>
    <w:rsid w:val="007E2B2F"/>
    <w:rsid w:val="007E6319"/>
    <w:rsid w:val="007E72E9"/>
    <w:rsid w:val="00806F67"/>
    <w:rsid w:val="00817E4C"/>
    <w:rsid w:val="0082673E"/>
    <w:rsid w:val="00846BF5"/>
    <w:rsid w:val="0085137B"/>
    <w:rsid w:val="00877D5A"/>
    <w:rsid w:val="00894036"/>
    <w:rsid w:val="00896655"/>
    <w:rsid w:val="00896DDD"/>
    <w:rsid w:val="00897431"/>
    <w:rsid w:val="008C0B8E"/>
    <w:rsid w:val="008C314A"/>
    <w:rsid w:val="00900D8D"/>
    <w:rsid w:val="0092767C"/>
    <w:rsid w:val="0094538E"/>
    <w:rsid w:val="00960BDB"/>
    <w:rsid w:val="00995A73"/>
    <w:rsid w:val="009D3AFE"/>
    <w:rsid w:val="009F20F5"/>
    <w:rsid w:val="00A00E70"/>
    <w:rsid w:val="00A1019E"/>
    <w:rsid w:val="00A10BED"/>
    <w:rsid w:val="00A17A1B"/>
    <w:rsid w:val="00A37548"/>
    <w:rsid w:val="00A406CD"/>
    <w:rsid w:val="00A62C5A"/>
    <w:rsid w:val="00A80539"/>
    <w:rsid w:val="00AA0EAF"/>
    <w:rsid w:val="00AB7F2B"/>
    <w:rsid w:val="00AC5A0D"/>
    <w:rsid w:val="00AE3820"/>
    <w:rsid w:val="00B62237"/>
    <w:rsid w:val="00B62522"/>
    <w:rsid w:val="00B6571A"/>
    <w:rsid w:val="00BB10B3"/>
    <w:rsid w:val="00BE09F0"/>
    <w:rsid w:val="00BE6A3D"/>
    <w:rsid w:val="00BF17F9"/>
    <w:rsid w:val="00BF443E"/>
    <w:rsid w:val="00BF7E05"/>
    <w:rsid w:val="00C25ABB"/>
    <w:rsid w:val="00C36AC4"/>
    <w:rsid w:val="00C53431"/>
    <w:rsid w:val="00C61882"/>
    <w:rsid w:val="00C94644"/>
    <w:rsid w:val="00CC2221"/>
    <w:rsid w:val="00CE36C6"/>
    <w:rsid w:val="00CF7B3B"/>
    <w:rsid w:val="00D12384"/>
    <w:rsid w:val="00D12F6E"/>
    <w:rsid w:val="00D3518F"/>
    <w:rsid w:val="00D37155"/>
    <w:rsid w:val="00D65E60"/>
    <w:rsid w:val="00D67E6E"/>
    <w:rsid w:val="00D85DEA"/>
    <w:rsid w:val="00DA46F9"/>
    <w:rsid w:val="00DE6DA7"/>
    <w:rsid w:val="00E065F7"/>
    <w:rsid w:val="00E76FD2"/>
    <w:rsid w:val="00E777E7"/>
    <w:rsid w:val="00EB52AB"/>
    <w:rsid w:val="00EB6A60"/>
    <w:rsid w:val="00ED29E6"/>
    <w:rsid w:val="00EE216E"/>
    <w:rsid w:val="00EF4535"/>
    <w:rsid w:val="00F6363A"/>
    <w:rsid w:val="00F647E7"/>
    <w:rsid w:val="00FB4ECC"/>
    <w:rsid w:val="00FC70F3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35F"/>
  <w15:chartTrackingRefBased/>
  <w15:docId w15:val="{9A604CBB-E6C7-434D-A89C-5FC3FBB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E4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10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38E"/>
  </w:style>
  <w:style w:type="paragraph" w:styleId="Zpat">
    <w:name w:val="footer"/>
    <w:basedOn w:val="Normln"/>
    <w:link w:val="ZpatChar"/>
    <w:uiPriority w:val="99"/>
    <w:unhideWhenUsed/>
    <w:rsid w:val="0094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4" w:color="000000"/>
                                                    <w:bottom w:val="single" w:sz="6" w:space="0" w:color="000000"/>
                                                    <w:right w:val="single" w:sz="6" w:space="4" w:color="000000"/>
                                                  </w:divBdr>
                                                  <w:divsChild>
                                                    <w:div w:id="5948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77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6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4" w:color="000000"/>
                                                    <w:bottom w:val="single" w:sz="6" w:space="0" w:color="000000"/>
                                                    <w:right w:val="single" w:sz="6" w:space="4" w:color="000000"/>
                                                  </w:divBdr>
                                                  <w:divsChild>
                                                    <w:div w:id="132089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08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ici-os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jirotaivan@gmail.com</dc:creator>
  <cp:keywords/>
  <dc:description/>
  <cp:lastModifiedBy>jirotaivan@gmail.com</cp:lastModifiedBy>
  <cp:revision>10</cp:revision>
  <cp:lastPrinted>2023-03-10T13:11:00Z</cp:lastPrinted>
  <dcterms:created xsi:type="dcterms:W3CDTF">2023-03-08T13:43:00Z</dcterms:created>
  <dcterms:modified xsi:type="dcterms:W3CDTF">2023-03-10T13:11:00Z</dcterms:modified>
</cp:coreProperties>
</file>