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E" w:rsidRDefault="00F2490E">
      <w:pPr>
        <w:pStyle w:val="Zkladntext"/>
        <w:spacing w:before="120"/>
        <w:jc w:val="center"/>
      </w:pPr>
      <w:r>
        <w:rPr>
          <w:sz w:val="28"/>
          <w:u w:val="single"/>
        </w:rPr>
        <w:t>Sdružení hasičů Čech , Moravy a Slezska - ústředí , Římská 45, Praha 2</w:t>
      </w:r>
    </w:p>
    <w:p w:rsidR="00F2490E" w:rsidRDefault="00F2490E">
      <w:pPr>
        <w:pStyle w:val="Zkladntext"/>
        <w:spacing w:before="120"/>
        <w:jc w:val="center"/>
        <w:rPr>
          <w:sz w:val="32"/>
        </w:rPr>
      </w:pPr>
    </w:p>
    <w:p w:rsidR="00F2490E" w:rsidRDefault="00F2490E">
      <w:pPr>
        <w:pStyle w:val="Zkladntext"/>
        <w:spacing w:before="120"/>
        <w:jc w:val="center"/>
      </w:pPr>
      <w:r>
        <w:rPr>
          <w:sz w:val="32"/>
        </w:rPr>
        <w:t>Metodický pokyn starosty SH ČMS</w:t>
      </w:r>
    </w:p>
    <w:p w:rsidR="00F2490E" w:rsidRDefault="00481267">
      <w:pPr>
        <w:pStyle w:val="Zkladntext"/>
        <w:spacing w:before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286385</wp:posOffset>
                </wp:positionV>
                <wp:extent cx="802576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57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D54B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pt,22.55pt" to="54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" o:allowincell="f" strokeweight="1pt"/>
            </w:pict>
          </mc:Fallback>
        </mc:AlternateContent>
      </w:r>
    </w:p>
    <w:p w:rsidR="00F2490E" w:rsidRDefault="00F2490E">
      <w:pPr>
        <w:pStyle w:val="Zkladntext"/>
        <w:spacing w:before="120"/>
        <w:jc w:val="center"/>
      </w:pPr>
      <w:r>
        <w:rPr>
          <w:b/>
          <w:sz w:val="28"/>
        </w:rPr>
        <w:t xml:space="preserve"> </w:t>
      </w:r>
      <w:r>
        <w:t>Ročník :  20</w:t>
      </w:r>
      <w:r w:rsidR="00484370">
        <w:t>21</w:t>
      </w:r>
      <w:r>
        <w:t xml:space="preserve">                             V Praze dne:  </w:t>
      </w:r>
      <w:r w:rsidR="00B653CA">
        <w:t>5</w:t>
      </w:r>
      <w:r>
        <w:t>.</w:t>
      </w:r>
      <w:r w:rsidR="00F9482D">
        <w:t xml:space="preserve"> </w:t>
      </w:r>
      <w:r w:rsidR="00484370">
        <w:t>5</w:t>
      </w:r>
      <w:r w:rsidR="00173F0B">
        <w:t>.</w:t>
      </w:r>
      <w:r>
        <w:t xml:space="preserve">   20</w:t>
      </w:r>
      <w:r w:rsidR="00484370">
        <w:t>21</w:t>
      </w:r>
      <w:r>
        <w:t xml:space="preserve">                       Číslo:</w:t>
      </w:r>
      <w:r w:rsidR="00173F0B">
        <w:t xml:space="preserve"> </w:t>
      </w:r>
      <w:r w:rsidR="00484370">
        <w:t>1</w:t>
      </w:r>
    </w:p>
    <w:p w:rsidR="00D7626F" w:rsidRDefault="00481267" w:rsidP="00D7626F">
      <w:pPr>
        <w:pStyle w:val="Podtitul1"/>
        <w:spacing w:after="120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-2164080</wp:posOffset>
                </wp:positionH>
                <wp:positionV relativeFrom="paragraph">
                  <wp:posOffset>84455</wp:posOffset>
                </wp:positionV>
                <wp:extent cx="919797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79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5B4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0.4pt,6.65pt" to="553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" o:allowincell="f" strokeweight="1pt"/>
            </w:pict>
          </mc:Fallback>
        </mc:AlternateContent>
      </w:r>
    </w:p>
    <w:p w:rsidR="00F2490E" w:rsidRDefault="00484370" w:rsidP="00D7626F">
      <w:pPr>
        <w:pStyle w:val="Podtitul1"/>
        <w:spacing w:after="0"/>
        <w:rPr>
          <w:b/>
          <w:i w:val="0"/>
        </w:rPr>
      </w:pPr>
      <w:r>
        <w:rPr>
          <w:b/>
          <w:i w:val="0"/>
        </w:rPr>
        <w:t>Zásady pro nakládání a zcizování nemovitého majetku SH ČMS</w:t>
      </w:r>
    </w:p>
    <w:p w:rsidR="00963507" w:rsidRPr="00963507" w:rsidRDefault="00963507" w:rsidP="00963507">
      <w:pPr>
        <w:pStyle w:val="Zkladntext"/>
      </w:pPr>
    </w:p>
    <w:p w:rsidR="00F2490E" w:rsidRDefault="00F2490E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Tento  metodický pokyn  je vydán pro  </w:t>
      </w:r>
      <w:r w:rsidR="00484370">
        <w:rPr>
          <w:rFonts w:ascii="Arial" w:hAnsi="Arial"/>
        </w:rPr>
        <w:t>sjednocení postupu při nakládání s nemovitým majetkem, který získá SH ČMS především jako nástupnická organizace Svazu požární ochrany</w:t>
      </w:r>
      <w:r w:rsidR="00423DB7">
        <w:rPr>
          <w:rFonts w:ascii="Arial" w:hAnsi="Arial"/>
        </w:rPr>
        <w:t>.</w:t>
      </w:r>
    </w:p>
    <w:p w:rsidR="00F2490E" w:rsidRDefault="00F2490E">
      <w:pPr>
        <w:pStyle w:val="Zkladntext"/>
        <w:rPr>
          <w:rFonts w:ascii="Arial" w:hAnsi="Arial"/>
        </w:rPr>
      </w:pPr>
    </w:p>
    <w:p w:rsidR="00423DB7" w:rsidRDefault="00423DB7">
      <w:pPr>
        <w:pStyle w:val="Zkladntext"/>
        <w:rPr>
          <w:rFonts w:ascii="Arial" w:hAnsi="Arial"/>
        </w:rPr>
      </w:pPr>
    </w:p>
    <w:p w:rsidR="00EE5C59" w:rsidRDefault="00EE5C59" w:rsidP="00EE5C5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Nemovitosti, které SH ČMS vlastní nebo získá do svého vlastnictví si buď může ponechat nebo s nimi dále nakládat několika způsoby, pro něž se stanoví následující pravidla:</w:t>
      </w:r>
    </w:p>
    <w:p w:rsidR="00E65428" w:rsidRDefault="00E65428" w:rsidP="00EE5C59">
      <w:pPr>
        <w:spacing w:after="120"/>
        <w:jc w:val="both"/>
        <w:rPr>
          <w:sz w:val="24"/>
          <w:szCs w:val="24"/>
        </w:rPr>
      </w:pPr>
    </w:p>
    <w:p w:rsidR="00EE5C59" w:rsidRPr="00EE5C59" w:rsidRDefault="00EE5C59" w:rsidP="00EE5C59">
      <w:pPr>
        <w:pStyle w:val="Odstavecseseznamem"/>
        <w:numPr>
          <w:ilvl w:val="0"/>
          <w:numId w:val="33"/>
        </w:numPr>
        <w:spacing w:after="240"/>
        <w:contextualSpacing w:val="0"/>
        <w:jc w:val="both"/>
        <w:rPr>
          <w:b/>
          <w:sz w:val="24"/>
          <w:szCs w:val="24"/>
          <w:u w:val="single"/>
        </w:rPr>
      </w:pPr>
      <w:r w:rsidRPr="00EE5C59">
        <w:rPr>
          <w:b/>
          <w:sz w:val="24"/>
          <w:szCs w:val="24"/>
          <w:u w:val="single"/>
        </w:rPr>
        <w:t>Převod na organizační jednotky/pobočné spolky SH ČMS</w:t>
      </w:r>
    </w:p>
    <w:p w:rsidR="00EE5C59" w:rsidRPr="00EE5C59" w:rsidRDefault="00EE5C59" w:rsidP="00EE5C59">
      <w:pPr>
        <w:pStyle w:val="Odstavecseseznamem"/>
        <w:numPr>
          <w:ilvl w:val="0"/>
          <w:numId w:val="34"/>
        </w:numPr>
        <w:spacing w:before="120"/>
        <w:jc w:val="both"/>
        <w:rPr>
          <w:sz w:val="24"/>
          <w:szCs w:val="24"/>
        </w:rPr>
      </w:pPr>
      <w:r w:rsidRPr="00EE5C59">
        <w:rPr>
          <w:sz w:val="24"/>
          <w:szCs w:val="24"/>
        </w:rPr>
        <w:t xml:space="preserve">Majetek SH ČMS, který nebyl historickým majetkem předchůdce organizační jednotky SH ČMS </w:t>
      </w:r>
      <w:r w:rsidRPr="00EE5C59">
        <w:rPr>
          <w:b/>
          <w:sz w:val="24"/>
          <w:szCs w:val="24"/>
        </w:rPr>
        <w:t>může</w:t>
      </w:r>
      <w:r w:rsidRPr="00EE5C59">
        <w:rPr>
          <w:sz w:val="24"/>
          <w:szCs w:val="24"/>
        </w:rPr>
        <w:t xml:space="preserve"> být na základě žádosti organizační jednotky </w:t>
      </w:r>
      <w:r w:rsidRPr="00EE5C59">
        <w:rPr>
          <w:b/>
          <w:sz w:val="24"/>
          <w:szCs w:val="24"/>
        </w:rPr>
        <w:t>svěřen do jejího užívání</w:t>
      </w:r>
      <w:r w:rsidRPr="00EE5C59">
        <w:rPr>
          <w:sz w:val="24"/>
          <w:szCs w:val="24"/>
        </w:rPr>
        <w:t xml:space="preserve">, </w:t>
      </w:r>
    </w:p>
    <w:p w:rsidR="00EE5C59" w:rsidRDefault="00EE5C59" w:rsidP="00EE5C59">
      <w:pPr>
        <w:pStyle w:val="Odstavecseseznamem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E5C59">
        <w:rPr>
          <w:sz w:val="24"/>
          <w:szCs w:val="24"/>
        </w:rPr>
        <w:t xml:space="preserve">majetek SH ČMS, který byl </w:t>
      </w:r>
      <w:r w:rsidRPr="00EE5C59">
        <w:rPr>
          <w:b/>
          <w:sz w:val="24"/>
          <w:szCs w:val="24"/>
        </w:rPr>
        <w:t>historickým majetkem předchůdce organizační jednotky</w:t>
      </w:r>
      <w:r w:rsidRPr="00EE5C59">
        <w:rPr>
          <w:sz w:val="24"/>
          <w:szCs w:val="24"/>
        </w:rPr>
        <w:t xml:space="preserve"> SH ČMS a v konkrétním případě je vhodné a spravedlivé na základě žádosti organizační jednotky tento majetek na ni převést, bude </w:t>
      </w:r>
      <w:r w:rsidRPr="00EE5C59">
        <w:rPr>
          <w:b/>
          <w:sz w:val="24"/>
          <w:szCs w:val="24"/>
        </w:rPr>
        <w:t>bezúplatně převeden na příslušnou organizační jednotku</w:t>
      </w:r>
      <w:r w:rsidRPr="00EE5C59">
        <w:rPr>
          <w:sz w:val="24"/>
          <w:szCs w:val="24"/>
        </w:rPr>
        <w:t xml:space="preserve"> s tím, že do darovací smlouvy bude podle okolností případu zahrnuto buď </w:t>
      </w:r>
    </w:p>
    <w:p w:rsidR="00EE5C59" w:rsidRPr="00EE5C59" w:rsidRDefault="00EE5C59" w:rsidP="001D310E">
      <w:pPr>
        <w:pStyle w:val="Odstavecseseznamem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E5C59">
        <w:rPr>
          <w:b/>
          <w:sz w:val="24"/>
          <w:szCs w:val="24"/>
        </w:rPr>
        <w:t>předkupní právo SH ČMS na darovanou nemovitost</w:t>
      </w:r>
      <w:r w:rsidRPr="00EE5C59">
        <w:rPr>
          <w:sz w:val="24"/>
          <w:szCs w:val="24"/>
        </w:rPr>
        <w:t xml:space="preserve">, a to </w:t>
      </w:r>
      <w:r w:rsidRPr="00EE5C59">
        <w:rPr>
          <w:b/>
          <w:sz w:val="24"/>
          <w:szCs w:val="24"/>
        </w:rPr>
        <w:t xml:space="preserve">za cenu </w:t>
      </w:r>
      <w:r w:rsidRPr="00EE5C59">
        <w:rPr>
          <w:sz w:val="24"/>
          <w:szCs w:val="24"/>
        </w:rPr>
        <w:t>administrativní, určenou</w:t>
      </w:r>
      <w:r w:rsidRPr="00EE5C59">
        <w:rPr>
          <w:b/>
          <w:sz w:val="24"/>
          <w:szCs w:val="24"/>
        </w:rPr>
        <w:t xml:space="preserve"> podle vyhlášky o oceňování</w:t>
      </w:r>
      <w:r w:rsidRPr="00EE5C59">
        <w:rPr>
          <w:sz w:val="24"/>
          <w:szCs w:val="24"/>
        </w:rPr>
        <w:t xml:space="preserve"> nemovitého majetku </w:t>
      </w:r>
      <w:r w:rsidRPr="00EE5C59">
        <w:rPr>
          <w:b/>
          <w:sz w:val="24"/>
          <w:szCs w:val="24"/>
        </w:rPr>
        <w:t xml:space="preserve">platné v době převodu </w:t>
      </w:r>
      <w:r w:rsidRPr="00EE5C59">
        <w:rPr>
          <w:sz w:val="24"/>
          <w:szCs w:val="24"/>
        </w:rPr>
        <w:t>na organizační jednotku/</w:t>
      </w:r>
      <w:proofErr w:type="spellStart"/>
      <w:r w:rsidRPr="00EE5C59">
        <w:rPr>
          <w:sz w:val="24"/>
          <w:szCs w:val="24"/>
        </w:rPr>
        <w:t>pob</w:t>
      </w:r>
      <w:proofErr w:type="spellEnd"/>
      <w:r w:rsidRPr="00EE5C59">
        <w:rPr>
          <w:sz w:val="24"/>
          <w:szCs w:val="24"/>
        </w:rPr>
        <w:t>. spolek, tedy nikoliv za obecnou/tržní cenu, popř. za cenu, která  bude v darovací smlouvě konkrétně vyčíslena</w:t>
      </w:r>
      <w:r w:rsidRPr="00EE5C59">
        <w:rPr>
          <w:color w:val="000000"/>
          <w:sz w:val="24"/>
          <w:szCs w:val="24"/>
          <w:shd w:val="clear" w:color="auto" w:fill="FFFFFF"/>
        </w:rPr>
        <w:t xml:space="preserve">; </w:t>
      </w:r>
      <w:r w:rsidRPr="00EE5C59">
        <w:rPr>
          <w:sz w:val="24"/>
          <w:szCs w:val="24"/>
        </w:rPr>
        <w:t>anebo</w:t>
      </w:r>
    </w:p>
    <w:p w:rsidR="00EE5C59" w:rsidRPr="00EE5C59" w:rsidRDefault="00EE5C59" w:rsidP="00EE5C59">
      <w:pPr>
        <w:numPr>
          <w:ilvl w:val="0"/>
          <w:numId w:val="31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EE5C59">
        <w:rPr>
          <w:b/>
          <w:sz w:val="24"/>
          <w:szCs w:val="24"/>
        </w:rPr>
        <w:t>výhrada zákazu zcizení</w:t>
      </w:r>
      <w:r w:rsidRPr="00EE5C59">
        <w:rPr>
          <w:sz w:val="24"/>
          <w:szCs w:val="24"/>
        </w:rPr>
        <w:t>.</w:t>
      </w:r>
      <w:r w:rsidRPr="00EE5C5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E5C59" w:rsidRDefault="00EE5C59" w:rsidP="00EE5C59">
      <w:pPr>
        <w:pStyle w:val="Odstavecseseznamem"/>
        <w:spacing w:after="120"/>
        <w:jc w:val="both"/>
        <w:rPr>
          <w:b/>
          <w:sz w:val="24"/>
          <w:szCs w:val="24"/>
          <w:u w:val="single"/>
        </w:rPr>
      </w:pPr>
    </w:p>
    <w:p w:rsidR="00EE5C59" w:rsidRPr="00EE5C59" w:rsidRDefault="00EE5C59" w:rsidP="00EE5C59">
      <w:pPr>
        <w:pStyle w:val="Odstavecseseznamem"/>
        <w:numPr>
          <w:ilvl w:val="0"/>
          <w:numId w:val="33"/>
        </w:numPr>
        <w:spacing w:after="120"/>
        <w:jc w:val="both"/>
        <w:rPr>
          <w:b/>
          <w:sz w:val="24"/>
          <w:szCs w:val="24"/>
          <w:u w:val="single"/>
        </w:rPr>
      </w:pPr>
      <w:r w:rsidRPr="00EE5C59">
        <w:rPr>
          <w:b/>
          <w:sz w:val="24"/>
          <w:szCs w:val="24"/>
          <w:u w:val="single"/>
        </w:rPr>
        <w:t>Převod na obec</w:t>
      </w:r>
    </w:p>
    <w:p w:rsidR="00EE5C59" w:rsidRDefault="00EE5C59" w:rsidP="00EE5C59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V případě ž</w:t>
      </w:r>
      <w:r w:rsidRPr="002C25A9">
        <w:rPr>
          <w:b/>
          <w:sz w:val="24"/>
          <w:szCs w:val="24"/>
        </w:rPr>
        <w:t>ádost</w:t>
      </w:r>
      <w:r>
        <w:rPr>
          <w:b/>
          <w:sz w:val="24"/>
          <w:szCs w:val="24"/>
        </w:rPr>
        <w:t>i</w:t>
      </w:r>
      <w:r w:rsidRPr="002C25A9">
        <w:rPr>
          <w:b/>
          <w:sz w:val="24"/>
          <w:szCs w:val="24"/>
        </w:rPr>
        <w:t xml:space="preserve"> o převod </w:t>
      </w:r>
      <w:r>
        <w:rPr>
          <w:b/>
          <w:sz w:val="24"/>
          <w:szCs w:val="24"/>
        </w:rPr>
        <w:t xml:space="preserve">nemovitého </w:t>
      </w:r>
      <w:r w:rsidRPr="002C25A9">
        <w:rPr>
          <w:b/>
          <w:sz w:val="24"/>
          <w:szCs w:val="24"/>
        </w:rPr>
        <w:t>majetku na obec</w:t>
      </w:r>
      <w:r>
        <w:rPr>
          <w:sz w:val="24"/>
          <w:szCs w:val="24"/>
        </w:rPr>
        <w:t>, v níž má organizační jednotka SH ČMS/pobočný spolek své sídlo. SH ČMS převede nemovitost bezúplatně přímo na obec, ale součástí darovací smlouvy</w:t>
      </w:r>
      <w:r w:rsidR="00D727D8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</w:t>
      </w:r>
      <w:r w:rsidRPr="00EB59E0">
        <w:rPr>
          <w:b/>
          <w:sz w:val="24"/>
          <w:szCs w:val="24"/>
        </w:rPr>
        <w:t xml:space="preserve">rozvazovací podmínka zřízení služebnosti užívání nemovitosti pro </w:t>
      </w:r>
      <w:r>
        <w:rPr>
          <w:b/>
          <w:sz w:val="24"/>
          <w:szCs w:val="24"/>
        </w:rPr>
        <w:t>SH ČMS – Sbor dobrovolných hasičů v místě ve formě věcného břemene zapsaného v katastru nemovitostí</w:t>
      </w:r>
      <w:r w:rsidRPr="00EB59E0">
        <w:rPr>
          <w:b/>
          <w:sz w:val="24"/>
          <w:szCs w:val="24"/>
        </w:rPr>
        <w:t>, a to bezúplatně a na dobu neurčitou a dále náhrada nákladů</w:t>
      </w:r>
      <w:r>
        <w:rPr>
          <w:sz w:val="24"/>
          <w:szCs w:val="24"/>
        </w:rPr>
        <w:t xml:space="preserve">, které SH ČMS vznikly v souvislosti s nabytím vlastnického práva (poplatek za vlastnického práva </w:t>
      </w:r>
      <w:r w:rsidR="00D727D8">
        <w:rPr>
          <w:sz w:val="24"/>
          <w:szCs w:val="24"/>
        </w:rPr>
        <w:t>SH ČMS do katastru nemovitostí), popř.</w:t>
      </w:r>
      <w:r>
        <w:rPr>
          <w:sz w:val="24"/>
          <w:szCs w:val="24"/>
        </w:rPr>
        <w:t xml:space="preserve"> </w:t>
      </w:r>
      <w:r w:rsidR="00D727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D727D8">
        <w:rPr>
          <w:b/>
          <w:sz w:val="24"/>
          <w:szCs w:val="24"/>
        </w:rPr>
        <w:t>výhrada zákazu zcizení nemovitostí</w:t>
      </w:r>
      <w:r w:rsidR="00D727D8">
        <w:rPr>
          <w:sz w:val="24"/>
          <w:szCs w:val="24"/>
        </w:rPr>
        <w:t xml:space="preserve"> (po zvážení okolností, zda to v konkrétním případě </w:t>
      </w:r>
      <w:r>
        <w:rPr>
          <w:sz w:val="24"/>
          <w:szCs w:val="24"/>
        </w:rPr>
        <w:t xml:space="preserve">má smysl – věcné břemeno se totiž </w:t>
      </w:r>
      <w:r w:rsidR="00D727D8">
        <w:rPr>
          <w:sz w:val="24"/>
          <w:szCs w:val="24"/>
        </w:rPr>
        <w:t xml:space="preserve">vždy </w:t>
      </w:r>
      <w:r>
        <w:rPr>
          <w:sz w:val="24"/>
          <w:szCs w:val="24"/>
        </w:rPr>
        <w:t>váže k nemovitosti, nikoliv k osobě vlastníka, takže v případě prodeje by přešlo na nového vlastníka nemovitosti</w:t>
      </w:r>
      <w:r w:rsidR="00D727D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E5C59" w:rsidRDefault="00EE5C59" w:rsidP="00EE5C59">
      <w:pPr>
        <w:spacing w:after="120"/>
        <w:jc w:val="both"/>
        <w:rPr>
          <w:sz w:val="24"/>
          <w:szCs w:val="24"/>
        </w:rPr>
      </w:pPr>
    </w:p>
    <w:p w:rsidR="00EE5C59" w:rsidRPr="00D727D8" w:rsidRDefault="00EE5C59" w:rsidP="00D727D8">
      <w:pPr>
        <w:pStyle w:val="Odstavecseseznamem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D727D8">
        <w:rPr>
          <w:b/>
          <w:sz w:val="24"/>
          <w:szCs w:val="24"/>
          <w:u w:val="single"/>
        </w:rPr>
        <w:t>Převod jiným subjektům</w:t>
      </w:r>
      <w:r w:rsidRPr="00D727D8">
        <w:rPr>
          <w:sz w:val="24"/>
          <w:szCs w:val="24"/>
        </w:rPr>
        <w:t xml:space="preserve"> (právnické či fyzické osobě)</w:t>
      </w:r>
    </w:p>
    <w:p w:rsidR="00EE5C59" w:rsidRPr="002C25A9" w:rsidRDefault="00D727D8" w:rsidP="00EE5C5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 zvážení</w:t>
      </w:r>
      <w:r w:rsidR="00EE5C59">
        <w:rPr>
          <w:sz w:val="24"/>
          <w:szCs w:val="24"/>
        </w:rPr>
        <w:t>, zda konkrétní nemovitý majetek je v současné době i do budoucna pro činnost SH ČMS nepotřebný, popř. nevyužitelný jiným způsobem (např. pronájem). Pokud takový majetek skutečně představuje pouze finanční zátěž z hlediska daňového či nutné údržby, aniž by přinášel jakýkoliv užitek, převod jiným subjektům realizov</w:t>
      </w:r>
      <w:r>
        <w:rPr>
          <w:sz w:val="24"/>
          <w:szCs w:val="24"/>
        </w:rPr>
        <w:t>at</w:t>
      </w:r>
      <w:r w:rsidR="00EE5C59">
        <w:rPr>
          <w:sz w:val="24"/>
          <w:szCs w:val="24"/>
        </w:rPr>
        <w:t xml:space="preserve"> </w:t>
      </w:r>
      <w:r w:rsidR="00EE5C59" w:rsidRPr="00DB2E1D">
        <w:rPr>
          <w:b/>
          <w:sz w:val="24"/>
          <w:szCs w:val="24"/>
        </w:rPr>
        <w:t>úplatně, a to za cenu určenou znaleckým posudkem jako tržní</w:t>
      </w:r>
      <w:r w:rsidR="00EE5C59">
        <w:rPr>
          <w:sz w:val="24"/>
          <w:szCs w:val="24"/>
        </w:rPr>
        <w:t>, nejsou-li v konkrétním případě vážné důvody pro jiný postup.</w:t>
      </w:r>
    </w:p>
    <w:p w:rsidR="00EE5C59" w:rsidRDefault="00EE5C59" w:rsidP="00EE5C59">
      <w:pPr>
        <w:spacing w:after="120"/>
        <w:jc w:val="both"/>
        <w:rPr>
          <w:sz w:val="24"/>
          <w:szCs w:val="24"/>
        </w:rPr>
      </w:pPr>
    </w:p>
    <w:p w:rsidR="00EE5C59" w:rsidRPr="00DB2E1D" w:rsidRDefault="00EE5C59" w:rsidP="00EE5C59">
      <w:pPr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b/>
          <w:sz w:val="24"/>
          <w:szCs w:val="24"/>
          <w:u w:val="single"/>
        </w:rPr>
      </w:pPr>
      <w:r w:rsidRPr="00DB2E1D">
        <w:rPr>
          <w:b/>
          <w:sz w:val="24"/>
          <w:szCs w:val="24"/>
          <w:u w:val="single"/>
        </w:rPr>
        <w:lastRenderedPageBreak/>
        <w:t>Zvláštní případy</w:t>
      </w:r>
    </w:p>
    <w:p w:rsidR="00EE5C59" w:rsidRDefault="00EE5C59" w:rsidP="00D727D8">
      <w:pPr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Ve zvláštních případech je třeba požadavek na</w:t>
      </w:r>
      <w:r w:rsidR="00D727D8">
        <w:rPr>
          <w:sz w:val="24"/>
          <w:szCs w:val="24"/>
        </w:rPr>
        <w:t xml:space="preserve"> převod posuzovat individuálně, např. jedná-li</w:t>
      </w:r>
      <w:r>
        <w:rPr>
          <w:sz w:val="24"/>
          <w:szCs w:val="24"/>
        </w:rPr>
        <w:t xml:space="preserve"> se o majetek, který v souladu s usnesením mimořádného sjezdu SPO ČSFR z 6.4.1991 přešel na SH ČMS, ale vznesly na něj nárok jiné subjekty.</w:t>
      </w:r>
      <w:r w:rsidRPr="00373A03">
        <w:rPr>
          <w:sz w:val="24"/>
          <w:szCs w:val="24"/>
        </w:rPr>
        <w:t xml:space="preserve"> </w:t>
      </w:r>
    </w:p>
    <w:p w:rsidR="00EE5C59" w:rsidRDefault="00EE5C59" w:rsidP="00EE5C59">
      <w:pPr>
        <w:pStyle w:val="Odstavecseseznamem"/>
        <w:spacing w:after="120" w:line="240" w:lineRule="auto"/>
        <w:ind w:left="0"/>
        <w:contextualSpacing w:val="0"/>
        <w:jc w:val="both"/>
        <w:rPr>
          <w:bCs/>
          <w:sz w:val="24"/>
          <w:szCs w:val="24"/>
        </w:rPr>
      </w:pPr>
    </w:p>
    <w:p w:rsidR="00EE5C59" w:rsidRPr="00D962F6" w:rsidRDefault="00EE5C59" w:rsidP="00EE5C59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jc w:val="both"/>
        <w:rPr>
          <w:b/>
          <w:bCs/>
          <w:sz w:val="24"/>
          <w:szCs w:val="24"/>
          <w:u w:val="single"/>
        </w:rPr>
      </w:pPr>
      <w:r w:rsidRPr="00D962F6">
        <w:rPr>
          <w:b/>
          <w:bCs/>
          <w:sz w:val="24"/>
          <w:szCs w:val="24"/>
          <w:u w:val="single"/>
        </w:rPr>
        <w:t>Jiné způsoby využití nemovitého majetku - pronájem</w:t>
      </w:r>
    </w:p>
    <w:p w:rsidR="00D727D8" w:rsidRDefault="008378E0" w:rsidP="00EE5C59">
      <w:pPr>
        <w:pStyle w:val="Odstavecseseznamem"/>
        <w:spacing w:after="120" w:line="240" w:lineRule="auto"/>
        <w:ind w:left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Jedná se o n</w:t>
      </w:r>
      <w:r w:rsidR="00D727D8">
        <w:rPr>
          <w:bCs/>
          <w:sz w:val="24"/>
          <w:szCs w:val="24"/>
        </w:rPr>
        <w:t xml:space="preserve">emovitý majetek ve vlastnictví </w:t>
      </w:r>
      <w:r w:rsidR="00EE5C59">
        <w:rPr>
          <w:bCs/>
          <w:sz w:val="24"/>
          <w:szCs w:val="24"/>
        </w:rPr>
        <w:t>SH ČMS</w:t>
      </w:r>
      <w:r w:rsidR="00D727D8">
        <w:rPr>
          <w:bCs/>
          <w:sz w:val="24"/>
          <w:szCs w:val="24"/>
        </w:rPr>
        <w:t xml:space="preserve">, který však </w:t>
      </w:r>
      <w:r w:rsidR="00EE5C59">
        <w:rPr>
          <w:bCs/>
          <w:sz w:val="24"/>
          <w:szCs w:val="24"/>
        </w:rPr>
        <w:t xml:space="preserve"> </w:t>
      </w:r>
      <w:r w:rsidR="00D727D8">
        <w:rPr>
          <w:bCs/>
          <w:sz w:val="24"/>
          <w:szCs w:val="24"/>
        </w:rPr>
        <w:t>ne</w:t>
      </w:r>
      <w:r w:rsidR="00EE5C59">
        <w:rPr>
          <w:bCs/>
          <w:sz w:val="24"/>
          <w:szCs w:val="24"/>
        </w:rPr>
        <w:t xml:space="preserve">slouží pro hasičskou činnost </w:t>
      </w:r>
      <w:r w:rsidR="00D727D8">
        <w:rPr>
          <w:bCs/>
          <w:sz w:val="24"/>
          <w:szCs w:val="24"/>
        </w:rPr>
        <w:t>(zemědělské</w:t>
      </w:r>
      <w:r w:rsidR="00EE5C59">
        <w:rPr>
          <w:bCs/>
          <w:sz w:val="24"/>
          <w:szCs w:val="24"/>
        </w:rPr>
        <w:t xml:space="preserve"> a lesní pozemky, případně budovy, které již nejsou užívány hasiči např. z důvodu vhodnosti, ale mohly by být využívány k jiným účelům</w:t>
      </w:r>
      <w:r w:rsidR="00D727D8">
        <w:rPr>
          <w:bCs/>
          <w:sz w:val="24"/>
          <w:szCs w:val="24"/>
        </w:rPr>
        <w:t xml:space="preserve"> a přinášet zisk).</w:t>
      </w:r>
      <w:r w:rsidR="00EE5C59">
        <w:rPr>
          <w:bCs/>
          <w:sz w:val="24"/>
          <w:szCs w:val="24"/>
        </w:rPr>
        <w:t xml:space="preserve"> </w:t>
      </w:r>
    </w:p>
    <w:p w:rsidR="00EE5C59" w:rsidRDefault="00EE5C59" w:rsidP="00EE5C59">
      <w:pPr>
        <w:pStyle w:val="Odstavecseseznamem"/>
        <w:spacing w:after="120" w:line="240" w:lineRule="auto"/>
        <w:ind w:left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Současné využití </w:t>
      </w:r>
      <w:r w:rsidR="00D727D8">
        <w:rPr>
          <w:bCs/>
          <w:sz w:val="24"/>
          <w:szCs w:val="24"/>
        </w:rPr>
        <w:t xml:space="preserve">či nevyužití </w:t>
      </w:r>
      <w:r>
        <w:rPr>
          <w:bCs/>
          <w:sz w:val="24"/>
          <w:szCs w:val="24"/>
        </w:rPr>
        <w:t xml:space="preserve">takových nemovitostí by mělo být zjištěno a posouzeno, zda jsou či budou pronajaty, komu a za jakou cenu, popř. zda budou prodány, jestliže jejich další vlastnictví je pro SH ČMS </w:t>
      </w:r>
      <w:r w:rsidR="008378E0">
        <w:rPr>
          <w:bCs/>
          <w:sz w:val="24"/>
          <w:szCs w:val="24"/>
        </w:rPr>
        <w:t xml:space="preserve">nepotřebné nebo </w:t>
      </w:r>
      <w:bookmarkStart w:id="0" w:name="_GoBack"/>
      <w:bookmarkEnd w:id="0"/>
      <w:r>
        <w:rPr>
          <w:bCs/>
          <w:sz w:val="24"/>
          <w:szCs w:val="24"/>
        </w:rPr>
        <w:t>ztrátové.</w:t>
      </w:r>
    </w:p>
    <w:p w:rsidR="00423DB7" w:rsidRDefault="00423DB7">
      <w:pPr>
        <w:pStyle w:val="Zkladntext"/>
        <w:rPr>
          <w:rFonts w:ascii="Arial" w:hAnsi="Arial"/>
        </w:rPr>
      </w:pPr>
    </w:p>
    <w:p w:rsidR="00D7626F" w:rsidRDefault="00F2490E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D7626F" w:rsidRDefault="00D7626F">
      <w:pPr>
        <w:pStyle w:val="Zkladntext"/>
        <w:rPr>
          <w:rFonts w:ascii="Arial" w:hAnsi="Arial"/>
        </w:rPr>
      </w:pPr>
    </w:p>
    <w:p w:rsidR="00254FE9" w:rsidRDefault="00254FE9">
      <w:pPr>
        <w:pStyle w:val="Zkladntext"/>
        <w:rPr>
          <w:rFonts w:ascii="Arial" w:hAnsi="Arial"/>
        </w:rPr>
      </w:pPr>
    </w:p>
    <w:p w:rsidR="00D7626F" w:rsidRPr="00D727D8" w:rsidRDefault="00D7626F">
      <w:pPr>
        <w:pStyle w:val="Zkladntext"/>
        <w:rPr>
          <w:sz w:val="24"/>
          <w:szCs w:val="24"/>
        </w:rPr>
      </w:pPr>
    </w:p>
    <w:p w:rsidR="00F2490E" w:rsidRPr="00D727D8" w:rsidRDefault="00D7626F" w:rsidP="00D7626F">
      <w:pPr>
        <w:pStyle w:val="Zkladntext"/>
        <w:ind w:left="4320" w:firstLine="720"/>
        <w:rPr>
          <w:b/>
          <w:sz w:val="28"/>
          <w:szCs w:val="28"/>
        </w:rPr>
      </w:pPr>
      <w:r w:rsidRPr="00D727D8">
        <w:rPr>
          <w:sz w:val="24"/>
          <w:szCs w:val="24"/>
        </w:rPr>
        <w:t xml:space="preserve">  </w:t>
      </w:r>
      <w:r w:rsidR="001C4478" w:rsidRPr="00D727D8">
        <w:rPr>
          <w:sz w:val="24"/>
          <w:szCs w:val="24"/>
        </w:rPr>
        <w:t xml:space="preserve">   </w:t>
      </w:r>
      <w:r w:rsidR="00D727D8">
        <w:rPr>
          <w:sz w:val="24"/>
          <w:szCs w:val="24"/>
        </w:rPr>
        <w:t xml:space="preserve">  </w:t>
      </w:r>
      <w:r w:rsidR="00AC57CC" w:rsidRPr="00D727D8">
        <w:rPr>
          <w:b/>
          <w:sz w:val="28"/>
          <w:szCs w:val="28"/>
        </w:rPr>
        <w:t>Jan Slámečka</w:t>
      </w:r>
      <w:r w:rsidR="006372BC" w:rsidRPr="00D727D8">
        <w:rPr>
          <w:b/>
          <w:sz w:val="28"/>
          <w:szCs w:val="28"/>
        </w:rPr>
        <w:t xml:space="preserve"> v.r.</w:t>
      </w:r>
      <w:r w:rsidR="00F2490E" w:rsidRPr="00D727D8">
        <w:rPr>
          <w:b/>
          <w:sz w:val="28"/>
          <w:szCs w:val="28"/>
        </w:rPr>
        <w:tab/>
      </w:r>
    </w:p>
    <w:p w:rsidR="00AE1448" w:rsidRPr="00D727D8" w:rsidRDefault="00F2490E">
      <w:pPr>
        <w:pStyle w:val="Zkladntext"/>
        <w:rPr>
          <w:sz w:val="24"/>
          <w:szCs w:val="24"/>
        </w:rPr>
      </w:pPr>
      <w:r w:rsidRPr="00D727D8">
        <w:rPr>
          <w:sz w:val="24"/>
          <w:szCs w:val="24"/>
        </w:rPr>
        <w:tab/>
      </w:r>
      <w:r w:rsidRPr="00D727D8">
        <w:rPr>
          <w:sz w:val="24"/>
          <w:szCs w:val="24"/>
        </w:rPr>
        <w:tab/>
      </w:r>
      <w:r w:rsidRPr="00D727D8">
        <w:rPr>
          <w:sz w:val="24"/>
          <w:szCs w:val="24"/>
        </w:rPr>
        <w:tab/>
      </w:r>
      <w:r w:rsidRPr="00D727D8">
        <w:rPr>
          <w:sz w:val="24"/>
          <w:szCs w:val="24"/>
        </w:rPr>
        <w:tab/>
      </w:r>
      <w:r w:rsidRPr="00D727D8">
        <w:rPr>
          <w:sz w:val="24"/>
          <w:szCs w:val="24"/>
        </w:rPr>
        <w:tab/>
      </w:r>
      <w:r w:rsidRPr="00D727D8">
        <w:rPr>
          <w:sz w:val="24"/>
          <w:szCs w:val="24"/>
        </w:rPr>
        <w:tab/>
      </w:r>
      <w:r w:rsidRPr="00D727D8">
        <w:rPr>
          <w:sz w:val="24"/>
          <w:szCs w:val="24"/>
        </w:rPr>
        <w:tab/>
        <w:t xml:space="preserve">       </w:t>
      </w:r>
      <w:r w:rsidR="00D727D8">
        <w:rPr>
          <w:sz w:val="24"/>
          <w:szCs w:val="24"/>
        </w:rPr>
        <w:t xml:space="preserve">  </w:t>
      </w:r>
      <w:r w:rsidRPr="00D727D8">
        <w:rPr>
          <w:sz w:val="24"/>
          <w:szCs w:val="24"/>
        </w:rPr>
        <w:t xml:space="preserve">starosta SH ČMS </w:t>
      </w:r>
    </w:p>
    <w:sectPr w:rsidR="00AE1448" w:rsidRPr="00D727D8" w:rsidSect="002F3949">
      <w:footerReference w:type="default" r:id="rId7"/>
      <w:pgSz w:w="11907" w:h="16840" w:code="9"/>
      <w:pgMar w:top="426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0E" w:rsidRDefault="0019310E">
      <w:r>
        <w:separator/>
      </w:r>
    </w:p>
  </w:endnote>
  <w:endnote w:type="continuationSeparator" w:id="0">
    <w:p w:rsidR="0019310E" w:rsidRDefault="0019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67" w:rsidRDefault="00F27A67">
    <w:pPr>
      <w:pStyle w:val="Zpat"/>
      <w:framePr w:wrap="auto" w:vAnchor="text" w:hAnchor="margin" w:xAlign="center" w:y="1"/>
      <w:rPr>
        <w:rStyle w:val="slostrnky"/>
      </w:rPr>
    </w:pPr>
  </w:p>
  <w:p w:rsidR="00F27A67" w:rsidRDefault="00F27A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0E" w:rsidRDefault="0019310E">
      <w:r>
        <w:separator/>
      </w:r>
    </w:p>
  </w:footnote>
  <w:footnote w:type="continuationSeparator" w:id="0">
    <w:p w:rsidR="0019310E" w:rsidRDefault="0019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42E"/>
    <w:multiLevelType w:val="singleLevel"/>
    <w:tmpl w:val="706413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17D039D6"/>
    <w:multiLevelType w:val="singleLevel"/>
    <w:tmpl w:val="C956884C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8BC196C"/>
    <w:multiLevelType w:val="singleLevel"/>
    <w:tmpl w:val="706413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1F442D2"/>
    <w:multiLevelType w:val="hybridMultilevel"/>
    <w:tmpl w:val="493268B8"/>
    <w:lvl w:ilvl="0" w:tplc="D8DE7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50D6D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23BA4AED"/>
    <w:multiLevelType w:val="multilevel"/>
    <w:tmpl w:val="6E144D2A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66D5796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8EE68B8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2BB875FE"/>
    <w:multiLevelType w:val="singleLevel"/>
    <w:tmpl w:val="C956884C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D0A138C"/>
    <w:multiLevelType w:val="singleLevel"/>
    <w:tmpl w:val="706413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E2C0FD0"/>
    <w:multiLevelType w:val="multilevel"/>
    <w:tmpl w:val="20FE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C1618C"/>
    <w:multiLevelType w:val="hybridMultilevel"/>
    <w:tmpl w:val="01406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763D6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C682B01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3055696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6480A3F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46C775BA"/>
    <w:multiLevelType w:val="singleLevel"/>
    <w:tmpl w:val="706413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8675D7F"/>
    <w:multiLevelType w:val="hybridMultilevel"/>
    <w:tmpl w:val="1D828E44"/>
    <w:lvl w:ilvl="0" w:tplc="040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C5CDC"/>
    <w:multiLevelType w:val="singleLevel"/>
    <w:tmpl w:val="706413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92B27FB"/>
    <w:multiLevelType w:val="hybridMultilevel"/>
    <w:tmpl w:val="E0E2D2DE"/>
    <w:lvl w:ilvl="0" w:tplc="95FC7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654"/>
    <w:multiLevelType w:val="singleLevel"/>
    <w:tmpl w:val="C956884C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52567EA4"/>
    <w:multiLevelType w:val="singleLevel"/>
    <w:tmpl w:val="C956884C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54AE65E2"/>
    <w:multiLevelType w:val="hybridMultilevel"/>
    <w:tmpl w:val="FDFC7AAE"/>
    <w:lvl w:ilvl="0" w:tplc="B330C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4462E5"/>
    <w:multiLevelType w:val="hybridMultilevel"/>
    <w:tmpl w:val="41805976"/>
    <w:lvl w:ilvl="0" w:tplc="B3DC7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96B9C"/>
    <w:multiLevelType w:val="singleLevel"/>
    <w:tmpl w:val="C956884C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55D35188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5EDB4DAF"/>
    <w:multiLevelType w:val="singleLevel"/>
    <w:tmpl w:val="C956884C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5F8D7561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24955A7"/>
    <w:multiLevelType w:val="singleLevel"/>
    <w:tmpl w:val="706413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677832C1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75B91A5F"/>
    <w:multiLevelType w:val="singleLevel"/>
    <w:tmpl w:val="706413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83D0D40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7D8D65E5"/>
    <w:multiLevelType w:val="singleLevel"/>
    <w:tmpl w:val="E2E4C0DA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7F8D1F23"/>
    <w:multiLevelType w:val="singleLevel"/>
    <w:tmpl w:val="C956884C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8"/>
  </w:num>
  <w:num w:numId="5">
    <w:abstractNumId w:val="3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26"/>
  </w:num>
  <w:num w:numId="11">
    <w:abstractNumId w:val="24"/>
  </w:num>
  <w:num w:numId="12">
    <w:abstractNumId w:val="33"/>
  </w:num>
  <w:num w:numId="13">
    <w:abstractNumId w:val="21"/>
  </w:num>
  <w:num w:numId="14">
    <w:abstractNumId w:val="20"/>
  </w:num>
  <w:num w:numId="15">
    <w:abstractNumId w:val="14"/>
  </w:num>
  <w:num w:numId="16">
    <w:abstractNumId w:val="32"/>
  </w:num>
  <w:num w:numId="17">
    <w:abstractNumId w:val="29"/>
  </w:num>
  <w:num w:numId="18">
    <w:abstractNumId w:val="7"/>
  </w:num>
  <w:num w:numId="19">
    <w:abstractNumId w:val="13"/>
  </w:num>
  <w:num w:numId="20">
    <w:abstractNumId w:val="25"/>
  </w:num>
  <w:num w:numId="21">
    <w:abstractNumId w:val="6"/>
  </w:num>
  <w:num w:numId="22">
    <w:abstractNumId w:val="12"/>
  </w:num>
  <w:num w:numId="23">
    <w:abstractNumId w:val="5"/>
  </w:num>
  <w:num w:numId="24">
    <w:abstractNumId w:val="27"/>
  </w:num>
  <w:num w:numId="25">
    <w:abstractNumId w:val="4"/>
  </w:num>
  <w:num w:numId="26">
    <w:abstractNumId w:val="31"/>
  </w:num>
  <w:num w:numId="27">
    <w:abstractNumId w:val="15"/>
  </w:num>
  <w:num w:numId="28">
    <w:abstractNumId w:val="23"/>
  </w:num>
  <w:num w:numId="29">
    <w:abstractNumId w:val="19"/>
  </w:num>
  <w:num w:numId="30">
    <w:abstractNumId w:val="10"/>
  </w:num>
  <w:num w:numId="31">
    <w:abstractNumId w:val="11"/>
  </w:num>
  <w:num w:numId="32">
    <w:abstractNumId w:val="22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8"/>
    <w:rsid w:val="00036A7D"/>
    <w:rsid w:val="000B1199"/>
    <w:rsid w:val="000D20B2"/>
    <w:rsid w:val="000E05E8"/>
    <w:rsid w:val="00102E7A"/>
    <w:rsid w:val="0016029B"/>
    <w:rsid w:val="00173F0B"/>
    <w:rsid w:val="001835C8"/>
    <w:rsid w:val="0019310E"/>
    <w:rsid w:val="001A449C"/>
    <w:rsid w:val="001C4478"/>
    <w:rsid w:val="001F1986"/>
    <w:rsid w:val="00202DBF"/>
    <w:rsid w:val="00254FE9"/>
    <w:rsid w:val="002A21C8"/>
    <w:rsid w:val="002B2347"/>
    <w:rsid w:val="002E1C1A"/>
    <w:rsid w:val="002F3949"/>
    <w:rsid w:val="0033591A"/>
    <w:rsid w:val="00350E92"/>
    <w:rsid w:val="003974D1"/>
    <w:rsid w:val="003D064D"/>
    <w:rsid w:val="003D3E17"/>
    <w:rsid w:val="003E725C"/>
    <w:rsid w:val="00423DB7"/>
    <w:rsid w:val="00425586"/>
    <w:rsid w:val="00443448"/>
    <w:rsid w:val="004747C8"/>
    <w:rsid w:val="00481267"/>
    <w:rsid w:val="004815F6"/>
    <w:rsid w:val="00484370"/>
    <w:rsid w:val="004A37FD"/>
    <w:rsid w:val="004F369E"/>
    <w:rsid w:val="00536B6E"/>
    <w:rsid w:val="00547E8D"/>
    <w:rsid w:val="00564E8B"/>
    <w:rsid w:val="00595680"/>
    <w:rsid w:val="006372BC"/>
    <w:rsid w:val="006561E8"/>
    <w:rsid w:val="00672F90"/>
    <w:rsid w:val="00683524"/>
    <w:rsid w:val="0069126B"/>
    <w:rsid w:val="006B2A32"/>
    <w:rsid w:val="006C107E"/>
    <w:rsid w:val="006C48C0"/>
    <w:rsid w:val="00752313"/>
    <w:rsid w:val="00765919"/>
    <w:rsid w:val="00797193"/>
    <w:rsid w:val="007E1A8A"/>
    <w:rsid w:val="008378E0"/>
    <w:rsid w:val="0084662A"/>
    <w:rsid w:val="00846C92"/>
    <w:rsid w:val="0092706C"/>
    <w:rsid w:val="00933C3E"/>
    <w:rsid w:val="00963507"/>
    <w:rsid w:val="00980A39"/>
    <w:rsid w:val="00984EF1"/>
    <w:rsid w:val="00987FB1"/>
    <w:rsid w:val="009B5C48"/>
    <w:rsid w:val="009D244F"/>
    <w:rsid w:val="009D3820"/>
    <w:rsid w:val="00A34AA0"/>
    <w:rsid w:val="00A362A5"/>
    <w:rsid w:val="00A84DB1"/>
    <w:rsid w:val="00A94F6A"/>
    <w:rsid w:val="00AA7838"/>
    <w:rsid w:val="00AC57CC"/>
    <w:rsid w:val="00AE1448"/>
    <w:rsid w:val="00B01DFF"/>
    <w:rsid w:val="00B653CA"/>
    <w:rsid w:val="00B726E0"/>
    <w:rsid w:val="00BC4935"/>
    <w:rsid w:val="00BD503D"/>
    <w:rsid w:val="00BE62AC"/>
    <w:rsid w:val="00C7547F"/>
    <w:rsid w:val="00C958DD"/>
    <w:rsid w:val="00CA6160"/>
    <w:rsid w:val="00D00468"/>
    <w:rsid w:val="00D06214"/>
    <w:rsid w:val="00D07203"/>
    <w:rsid w:val="00D260E1"/>
    <w:rsid w:val="00D340C3"/>
    <w:rsid w:val="00D53E5D"/>
    <w:rsid w:val="00D60A6D"/>
    <w:rsid w:val="00D71678"/>
    <w:rsid w:val="00D727D8"/>
    <w:rsid w:val="00D73C60"/>
    <w:rsid w:val="00D7626F"/>
    <w:rsid w:val="00D7790A"/>
    <w:rsid w:val="00D846C6"/>
    <w:rsid w:val="00D924D1"/>
    <w:rsid w:val="00D965DF"/>
    <w:rsid w:val="00DA3F0E"/>
    <w:rsid w:val="00DE54D7"/>
    <w:rsid w:val="00E10042"/>
    <w:rsid w:val="00E226F8"/>
    <w:rsid w:val="00E640C7"/>
    <w:rsid w:val="00E643DC"/>
    <w:rsid w:val="00E65428"/>
    <w:rsid w:val="00E67650"/>
    <w:rsid w:val="00E754AD"/>
    <w:rsid w:val="00E84A8E"/>
    <w:rsid w:val="00EB4B46"/>
    <w:rsid w:val="00EE0E35"/>
    <w:rsid w:val="00EE5C59"/>
    <w:rsid w:val="00F0619E"/>
    <w:rsid w:val="00F2490E"/>
    <w:rsid w:val="00F27A67"/>
    <w:rsid w:val="00F512A4"/>
    <w:rsid w:val="00F9482D"/>
    <w:rsid w:val="00F97F0F"/>
    <w:rsid w:val="00FC079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99FD9"/>
  <w15:chartTrackingRefBased/>
  <w15:docId w15:val="{5FBB2DEF-2AF8-4C7D-9C7A-61EFCFF9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adpiszkladn"/>
    <w:next w:val="Zkladntext"/>
    <w:qFormat/>
    <w:pPr>
      <w:outlineLvl w:val="0"/>
    </w:pPr>
  </w:style>
  <w:style w:type="paragraph" w:styleId="Nadpis2">
    <w:name w:val="heading 2"/>
    <w:basedOn w:val="Nadpiszkladn"/>
    <w:next w:val="Zkladntext"/>
    <w:qFormat/>
    <w:pPr>
      <w:spacing w:before="160"/>
      <w:outlineLvl w:val="1"/>
    </w:pPr>
    <w:rPr>
      <w:i/>
      <w:sz w:val="28"/>
    </w:rPr>
  </w:style>
  <w:style w:type="paragraph" w:styleId="Nadpis3">
    <w:name w:val="heading 3"/>
    <w:basedOn w:val="Nadpiszkladn"/>
    <w:next w:val="Zkladn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adpiszkladn"/>
    <w:next w:val="Zkladn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dpis5">
    <w:name w:val="heading 5"/>
    <w:basedOn w:val="Nadpiszkladn"/>
    <w:next w:val="Zkladntext"/>
    <w:qFormat/>
    <w:pPr>
      <w:spacing w:before="120" w:after="80"/>
      <w:outlineLvl w:val="4"/>
    </w:pPr>
    <w:rPr>
      <w:sz w:val="20"/>
    </w:rPr>
  </w:style>
  <w:style w:type="paragraph" w:styleId="Nadpis6">
    <w:name w:val="heading 6"/>
    <w:basedOn w:val="Nadpiszkladn"/>
    <w:next w:val="Zkladntext"/>
    <w:qFormat/>
    <w:pPr>
      <w:spacing w:before="120" w:after="80"/>
      <w:outlineLvl w:val="5"/>
    </w:pPr>
    <w:rPr>
      <w:i/>
      <w:sz w:val="20"/>
    </w:rPr>
  </w:style>
  <w:style w:type="paragraph" w:styleId="Nadpis7">
    <w:name w:val="heading 7"/>
    <w:basedOn w:val="Nadpiszkladn"/>
    <w:next w:val="Zkladn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dpis8">
    <w:name w:val="heading 8"/>
    <w:basedOn w:val="Nadpiszkladn"/>
    <w:next w:val="Zkladn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Nadpis9">
    <w:name w:val="heading 9"/>
    <w:basedOn w:val="Nadpiszkladn"/>
    <w:next w:val="Zkladn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pPr>
      <w:tabs>
        <w:tab w:val="left" w:pos="720"/>
      </w:tabs>
      <w:spacing w:after="80"/>
      <w:ind w:left="720" w:hanging="360"/>
    </w:p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sodrkami3">
    <w:name w:val="List Bullet 3"/>
    <w:basedOn w:val="Seznamsodrkami"/>
    <w:pPr>
      <w:ind w:left="1440"/>
    </w:pPr>
  </w:style>
  <w:style w:type="paragraph" w:styleId="Pokraovnseznamu">
    <w:name w:val="List Continue"/>
    <w:basedOn w:val="Seznam"/>
    <w:pPr>
      <w:tabs>
        <w:tab w:val="clear" w:pos="720"/>
      </w:tabs>
      <w:spacing w:after="160"/>
    </w:pPr>
  </w:style>
  <w:style w:type="paragraph" w:styleId="Pokraovnseznamu2">
    <w:name w:val="List Continue 2"/>
    <w:basedOn w:val="Pokraovnseznamu"/>
    <w:pPr>
      <w:ind w:left="1080"/>
    </w:pPr>
  </w:style>
  <w:style w:type="paragraph" w:styleId="Zkladntext">
    <w:name w:val="Body Text"/>
    <w:basedOn w:val="Normln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Zkladpoznmkypodearou"/>
    <w:semiHidden/>
    <w:pPr>
      <w:spacing w:after="120"/>
    </w:pPr>
    <w:rPr>
      <w:sz w:val="20"/>
    </w:rPr>
  </w:style>
  <w:style w:type="paragraph" w:customStyle="1" w:styleId="Citace">
    <w:name w:val="Citace"/>
    <w:basedOn w:val="Zkladntext"/>
    <w:pPr>
      <w:keepLines/>
      <w:ind w:left="720" w:right="720"/>
    </w:pPr>
    <w:rPr>
      <w:i/>
    </w:rPr>
  </w:style>
  <w:style w:type="paragraph" w:customStyle="1" w:styleId="Prvnblokcitace">
    <w:name w:val="První blok citace"/>
    <w:basedOn w:val="Citace"/>
    <w:next w:val="Citace"/>
    <w:pPr>
      <w:spacing w:before="120"/>
    </w:pPr>
  </w:style>
  <w:style w:type="paragraph" w:customStyle="1" w:styleId="Poslednblokcitace">
    <w:name w:val="Poslední blok citace"/>
    <w:basedOn w:val="Citace"/>
    <w:next w:val="Zkladntext"/>
    <w:pPr>
      <w:spacing w:after="240"/>
    </w:pPr>
  </w:style>
  <w:style w:type="paragraph" w:customStyle="1" w:styleId="Zkladntext21">
    <w:name w:val="Základní text 21"/>
    <w:basedOn w:val="Zkladntext"/>
    <w:pPr>
      <w:ind w:left="36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Titulek">
    <w:name w:val="caption"/>
    <w:basedOn w:val="Obrzek"/>
    <w:next w:val="Zkladntext"/>
    <w:qFormat/>
    <w:pPr>
      <w:keepNext w:val="0"/>
      <w:spacing w:before="120"/>
    </w:pPr>
    <w:rPr>
      <w:i/>
      <w:sz w:val="18"/>
    </w:rPr>
  </w:style>
  <w:style w:type="paragraph" w:customStyle="1" w:styleId="Oznaeenkapitoly">
    <w:name w:val="Oznaeení kapitoly"/>
    <w:basedOn w:val="Nadpiszkladn"/>
    <w:next w:val="Nzevkapitoly"/>
    <w:pPr>
      <w:spacing w:before="360" w:after="0"/>
      <w:jc w:val="center"/>
    </w:pPr>
    <w:rPr>
      <w:sz w:val="24"/>
      <w:u w:val="single"/>
    </w:rPr>
  </w:style>
  <w:style w:type="paragraph" w:customStyle="1" w:styleId="Podtitulkapitoly">
    <w:name w:val="Podtitul kapitoly"/>
    <w:basedOn w:val="Nzevkapitoly"/>
    <w:next w:val="Zkladntext"/>
    <w:pPr>
      <w:spacing w:before="360" w:after="360"/>
    </w:pPr>
    <w:rPr>
      <w:b w:val="0"/>
      <w:i/>
      <w:sz w:val="28"/>
    </w:rPr>
  </w:style>
  <w:style w:type="paragraph" w:customStyle="1" w:styleId="Nzevkapitoly">
    <w:name w:val="Název kapitoly"/>
    <w:basedOn w:val="Nadpiszkladn"/>
    <w:next w:val="Podtitulkapitoly"/>
    <w:pPr>
      <w:spacing w:before="600" w:after="0"/>
      <w:jc w:val="center"/>
    </w:pPr>
    <w:rPr>
      <w:sz w:val="32"/>
    </w:rPr>
  </w:style>
  <w:style w:type="paragraph" w:customStyle="1" w:styleId="Datum1">
    <w:name w:val="Datum1"/>
    <w:basedOn w:val="Zkladntext"/>
    <w:pPr>
      <w:jc w:val="center"/>
    </w:pPr>
  </w:style>
  <w:style w:type="paragraph" w:customStyle="1" w:styleId="Nadpisdokumentu">
    <w:name w:val="Nadpis dokumentu"/>
    <w:basedOn w:val="Nadpiszkladn"/>
    <w:pPr>
      <w:spacing w:after="360"/>
    </w:pPr>
    <w:rPr>
      <w:rFonts w:ascii="Times New Roman" w:hAnsi="Times New Roman"/>
    </w:rPr>
  </w:style>
  <w:style w:type="character" w:customStyle="1" w:styleId="Zdraznn1">
    <w:name w:val="Zdůraznění1"/>
    <w:rPr>
      <w:i/>
    </w:rPr>
  </w:style>
  <w:style w:type="character" w:styleId="Odkaznavysvtlivky">
    <w:name w:val="endnote reference"/>
    <w:semiHidden/>
    <w:rPr>
      <w:vertAlign w:val="superscript"/>
    </w:rPr>
  </w:style>
  <w:style w:type="paragraph" w:styleId="Textvysvtlivek">
    <w:name w:val="endnote text"/>
    <w:basedOn w:val="Zkladpoznmkypodearou"/>
    <w:semiHidden/>
    <w:pPr>
      <w:spacing w:after="120"/>
    </w:pPr>
  </w:style>
  <w:style w:type="paragraph" w:styleId="Zpat">
    <w:name w:val="footer"/>
    <w:basedOn w:val="Zhlavzkladn"/>
  </w:style>
  <w:style w:type="paragraph" w:customStyle="1" w:styleId="Patasudstrnky">
    <w:name w:val="Pata sudé stránky"/>
    <w:basedOn w:val="Zpat"/>
  </w:style>
  <w:style w:type="paragraph" w:customStyle="1" w:styleId="Pataprvnstrnky">
    <w:name w:val="Pata první stránky"/>
    <w:basedOn w:val="Zpat"/>
    <w:pPr>
      <w:tabs>
        <w:tab w:val="clear" w:pos="8640"/>
      </w:tabs>
      <w:jc w:val="center"/>
    </w:pPr>
  </w:style>
  <w:style w:type="paragraph" w:customStyle="1" w:styleId="Patalichstrnky">
    <w:name w:val="Pata liché stránky"/>
    <w:basedOn w:val="Zpat"/>
    <w:pPr>
      <w:tabs>
        <w:tab w:val="right" w:pos="0"/>
      </w:tabs>
      <w:jc w:val="right"/>
    </w:pPr>
  </w:style>
  <w:style w:type="paragraph" w:customStyle="1" w:styleId="Zkladpoznmkypodearou">
    <w:name w:val="Základ poznámky pod earou"/>
    <w:basedOn w:val="Norml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Zkladpoznmkypodearou"/>
    <w:semiHidden/>
    <w:pPr>
      <w:spacing w:after="120"/>
    </w:pPr>
  </w:style>
  <w:style w:type="paragraph" w:styleId="Zhlav">
    <w:name w:val="header"/>
    <w:basedOn w:val="Zhlavzkladn"/>
  </w:style>
  <w:style w:type="paragraph" w:customStyle="1" w:styleId="Zhlavzkladn">
    <w:name w:val="Záhlaví základní"/>
    <w:basedOn w:val="Normln"/>
    <w:pPr>
      <w:keepLines/>
      <w:tabs>
        <w:tab w:val="center" w:pos="4320"/>
        <w:tab w:val="right" w:pos="8640"/>
      </w:tabs>
    </w:pPr>
  </w:style>
  <w:style w:type="paragraph" w:customStyle="1" w:styleId="Zhlavsudstrnky">
    <w:name w:val="Záhlaví sudé stránky"/>
    <w:basedOn w:val="Zhlav"/>
  </w:style>
  <w:style w:type="paragraph" w:customStyle="1" w:styleId="Zhlavprvnstrnky">
    <w:name w:val="Záhlaví první stránky"/>
    <w:basedOn w:val="Zhlav"/>
    <w:pPr>
      <w:tabs>
        <w:tab w:val="clear" w:pos="8640"/>
      </w:tabs>
      <w:jc w:val="center"/>
    </w:pPr>
  </w:style>
  <w:style w:type="paragraph" w:customStyle="1" w:styleId="Zhlavlichstrnky">
    <w:name w:val="Záhlaví liché stránky"/>
    <w:basedOn w:val="Zhlav"/>
    <w:pPr>
      <w:tabs>
        <w:tab w:val="right" w:pos="0"/>
      </w:tabs>
      <w:jc w:val="right"/>
    </w:pPr>
  </w:style>
  <w:style w:type="paragraph" w:customStyle="1" w:styleId="Nadpiszkladn">
    <w:name w:val="Nadpis základní"/>
    <w:basedOn w:val="Normln"/>
    <w:next w:val="Zkladn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Rejstk1">
    <w:name w:val="index 1"/>
    <w:basedOn w:val="Normln"/>
    <w:semiHidden/>
    <w:pPr>
      <w:tabs>
        <w:tab w:val="right" w:leader="dot" w:pos="3960"/>
      </w:tabs>
      <w:ind w:left="720" w:hanging="720"/>
    </w:pPr>
  </w:style>
  <w:style w:type="paragraph" w:styleId="Rejstk2">
    <w:name w:val="index 2"/>
    <w:basedOn w:val="Normln"/>
    <w:semiHidden/>
    <w:pPr>
      <w:tabs>
        <w:tab w:val="right" w:leader="dot" w:pos="3960"/>
      </w:tabs>
      <w:ind w:left="1080" w:hanging="720"/>
    </w:pPr>
  </w:style>
  <w:style w:type="paragraph" w:styleId="Rejstk3">
    <w:name w:val="index 3"/>
    <w:basedOn w:val="Normln"/>
    <w:semiHidden/>
    <w:pPr>
      <w:tabs>
        <w:tab w:val="right" w:leader="dot" w:pos="3960"/>
      </w:tabs>
      <w:ind w:left="1440" w:hanging="720"/>
    </w:pPr>
  </w:style>
  <w:style w:type="paragraph" w:styleId="Rejstk4">
    <w:name w:val="index 4"/>
    <w:basedOn w:val="Normln"/>
    <w:semiHidden/>
    <w:pPr>
      <w:tabs>
        <w:tab w:val="right" w:leader="dot" w:pos="3960"/>
      </w:tabs>
      <w:ind w:left="1800" w:hanging="720"/>
    </w:pPr>
  </w:style>
  <w:style w:type="paragraph" w:styleId="Rejstk5">
    <w:name w:val="index 5"/>
    <w:basedOn w:val="Normln"/>
    <w:semiHidden/>
    <w:pPr>
      <w:tabs>
        <w:tab w:val="right" w:leader="dot" w:pos="3960"/>
      </w:tabs>
      <w:ind w:left="2160" w:hanging="720"/>
    </w:pPr>
  </w:style>
  <w:style w:type="paragraph" w:styleId="Rejstk6">
    <w:name w:val="index 6"/>
    <w:basedOn w:val="Normln"/>
    <w:semiHidden/>
    <w:pPr>
      <w:tabs>
        <w:tab w:val="right" w:leader="dot" w:pos="3960"/>
      </w:tabs>
      <w:ind w:left="1800" w:hanging="720"/>
    </w:pPr>
  </w:style>
  <w:style w:type="paragraph" w:styleId="Rejstk7">
    <w:name w:val="index 7"/>
    <w:basedOn w:val="Normln"/>
    <w:semiHidden/>
    <w:pPr>
      <w:tabs>
        <w:tab w:val="right" w:leader="dot" w:pos="3960"/>
      </w:tabs>
      <w:ind w:left="2160" w:hanging="720"/>
    </w:pPr>
  </w:style>
  <w:style w:type="paragraph" w:styleId="Rejstk8">
    <w:name w:val="index 8"/>
    <w:basedOn w:val="Normln"/>
    <w:semiHidden/>
    <w:pPr>
      <w:tabs>
        <w:tab w:val="right" w:leader="dot" w:pos="3960"/>
      </w:tabs>
      <w:ind w:left="2520" w:hanging="720"/>
    </w:pPr>
  </w:style>
  <w:style w:type="paragraph" w:styleId="Rejstk9">
    <w:name w:val="index 9"/>
    <w:basedOn w:val="Normln"/>
    <w:semiHidden/>
    <w:pPr>
      <w:tabs>
        <w:tab w:val="right" w:leader="dot" w:pos="3960"/>
      </w:tabs>
      <w:ind w:left="2880" w:hanging="720"/>
    </w:pPr>
  </w:style>
  <w:style w:type="paragraph" w:customStyle="1" w:styleId="Rejstokzkladn">
    <w:name w:val="Rejstoík základní"/>
    <w:basedOn w:val="Normln"/>
    <w:pPr>
      <w:tabs>
        <w:tab w:val="right" w:leader="dot" w:pos="3960"/>
      </w:tabs>
      <w:ind w:left="720" w:hanging="720"/>
    </w:pPr>
  </w:style>
  <w:style w:type="paragraph" w:styleId="Hlavikarejstku">
    <w:name w:val="index heading"/>
    <w:basedOn w:val="Normln"/>
    <w:next w:val="Rejstk1"/>
    <w:semiHidden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Zvraznintuen">
    <w:name w:val="Zvýrazniní tuené"/>
    <w:rPr>
      <w:b/>
      <w:i/>
    </w:rPr>
  </w:style>
  <w:style w:type="character" w:styleId="slodku">
    <w:name w:val="line number"/>
    <w:rPr>
      <w:rFonts w:ascii="Arial" w:hAnsi="Arial"/>
      <w:sz w:val="18"/>
    </w:r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sodrkami">
    <w:name w:val="List Bullet"/>
    <w:basedOn w:val="Seznam"/>
    <w:pPr>
      <w:tabs>
        <w:tab w:val="clear" w:pos="720"/>
      </w:tabs>
      <w:spacing w:after="16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5">
    <w:name w:val="List Bullet 5"/>
    <w:basedOn w:val="Seznamsodrkami"/>
    <w:pPr>
      <w:ind w:left="2160"/>
    </w:pPr>
  </w:style>
  <w:style w:type="paragraph" w:customStyle="1" w:styleId="Prvnodrkaseznamu">
    <w:name w:val="První odrážka seznamu"/>
    <w:basedOn w:val="Seznamsodrkami"/>
    <w:next w:val="Seznamsodrkami"/>
    <w:pPr>
      <w:spacing w:before="80"/>
    </w:pPr>
  </w:style>
  <w:style w:type="paragraph" w:customStyle="1" w:styleId="Poslednodrkaseznamu">
    <w:name w:val="Poslední odrážka seznamu"/>
    <w:basedOn w:val="Seznamsodrkami"/>
    <w:next w:val="Zkladntext"/>
    <w:pPr>
      <w:spacing w:after="24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customStyle="1" w:styleId="Prvnseznam">
    <w:name w:val="První seznam"/>
    <w:basedOn w:val="Seznam"/>
    <w:next w:val="Seznam"/>
    <w:pPr>
      <w:spacing w:before="80"/>
    </w:pPr>
  </w:style>
  <w:style w:type="paragraph" w:customStyle="1" w:styleId="Poslednseznam">
    <w:name w:val="Poslední seznam"/>
    <w:basedOn w:val="Seznam"/>
    <w:next w:val="Zkladntext"/>
    <w:pPr>
      <w:spacing w:after="240"/>
    </w:pPr>
  </w:style>
  <w:style w:type="paragraph" w:styleId="slovanseznam">
    <w:name w:val="List Number"/>
    <w:basedOn w:val="Seznam"/>
    <w:pPr>
      <w:tabs>
        <w:tab w:val="clear" w:pos="720"/>
      </w:tabs>
      <w:spacing w:after="160"/>
    </w:pPr>
  </w:style>
  <w:style w:type="paragraph" w:styleId="slovanseznam2">
    <w:name w:val="List Number 2"/>
    <w:basedOn w:val="slovanseznam"/>
    <w:pPr>
      <w:ind w:left="108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5">
    <w:name w:val="List Number 5"/>
    <w:basedOn w:val="slovanseznam"/>
    <w:pPr>
      <w:ind w:left="2160"/>
    </w:pPr>
  </w:style>
  <w:style w:type="paragraph" w:customStyle="1" w:styleId="Prvnesloseznamu">
    <w:name w:val="První eíslo seznamu"/>
    <w:basedOn w:val="slovanseznam"/>
    <w:next w:val="slovanseznam"/>
    <w:pPr>
      <w:spacing w:before="80"/>
    </w:pPr>
  </w:style>
  <w:style w:type="paragraph" w:customStyle="1" w:styleId="Poslednesloseznamu">
    <w:name w:val="Poslední eíslo seznamu"/>
    <w:basedOn w:val="slovanseznam"/>
    <w:next w:val="Zkladntext"/>
    <w:pPr>
      <w:spacing w:after="240"/>
    </w:pPr>
  </w:style>
  <w:style w:type="paragraph" w:styleId="Textmakra">
    <w:name w:val="macro"/>
    <w:basedOn w:val="Zkladntext"/>
    <w:semiHidden/>
    <w:pPr>
      <w:spacing w:after="120"/>
    </w:pPr>
    <w:rPr>
      <w:rFonts w:ascii="Courier New" w:hAnsi="Courier New"/>
    </w:rPr>
  </w:style>
  <w:style w:type="paragraph" w:styleId="Zhlavzprvy">
    <w:name w:val="Message Header"/>
    <w:basedOn w:val="Zkladn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slostrnky">
    <w:name w:val="page number"/>
    <w:rPr>
      <w:b/>
    </w:rPr>
  </w:style>
  <w:style w:type="paragraph" w:customStyle="1" w:styleId="Oznaeenesti">
    <w:name w:val="Oznaeení eásti"/>
    <w:basedOn w:val="Nadpiszkladn"/>
    <w:next w:val="Nzevesti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odtitulesti">
    <w:name w:val="Podtitul eásti"/>
    <w:basedOn w:val="Nzevesti"/>
    <w:next w:val="Zkladntext"/>
    <w:pPr>
      <w:spacing w:before="360"/>
    </w:pPr>
    <w:rPr>
      <w:b w:val="0"/>
      <w:i/>
      <w:sz w:val="32"/>
    </w:rPr>
  </w:style>
  <w:style w:type="paragraph" w:customStyle="1" w:styleId="Nzevesti">
    <w:name w:val="Název eásti"/>
    <w:basedOn w:val="Nadpiszkladn"/>
    <w:next w:val="Podtitulesti"/>
    <w:pPr>
      <w:spacing w:before="600"/>
      <w:jc w:val="center"/>
    </w:pPr>
  </w:style>
  <w:style w:type="paragraph" w:customStyle="1" w:styleId="Obrzek">
    <w:name w:val="Obrázek"/>
    <w:basedOn w:val="Zkladntext"/>
    <w:next w:val="Titulek"/>
    <w:pPr>
      <w:keepNext/>
    </w:pPr>
  </w:style>
  <w:style w:type="paragraph" w:customStyle="1" w:styleId="Nadpisoddlu">
    <w:name w:val="Nadpis oddílu"/>
    <w:basedOn w:val="Nadpiszkladn"/>
    <w:pPr>
      <w:spacing w:before="120" w:after="160"/>
    </w:pPr>
    <w:rPr>
      <w:sz w:val="28"/>
    </w:rPr>
  </w:style>
  <w:style w:type="paragraph" w:customStyle="1" w:styleId="Oznaeenoddlu">
    <w:name w:val="Oznaeení oddílu"/>
    <w:basedOn w:val="Nadpiszkladn"/>
    <w:next w:val="Zkladntext"/>
    <w:pPr>
      <w:spacing w:after="360"/>
      <w:jc w:val="center"/>
    </w:pPr>
  </w:style>
  <w:style w:type="paragraph" w:customStyle="1" w:styleId="Podtitul1">
    <w:name w:val="Podtitul1"/>
    <w:basedOn w:val="Nzev"/>
    <w:next w:val="Zkladntext"/>
    <w:qFormat/>
    <w:pPr>
      <w:spacing w:before="0" w:after="240"/>
    </w:pPr>
    <w:rPr>
      <w:b w:val="0"/>
      <w:i/>
      <w:sz w:val="28"/>
    </w:rPr>
  </w:style>
  <w:style w:type="paragraph" w:styleId="Nzev">
    <w:name w:val="Title"/>
    <w:basedOn w:val="Nadpiszkladn"/>
    <w:qFormat/>
    <w:pPr>
      <w:spacing w:before="360" w:after="160"/>
      <w:jc w:val="center"/>
    </w:pPr>
    <w:rPr>
      <w:sz w:val="40"/>
    </w:rPr>
  </w:style>
  <w:style w:type="paragraph" w:customStyle="1" w:styleId="Podtitulnaoblce">
    <w:name w:val="Podtitul na obálce"/>
    <w:basedOn w:val="Nzevnaoblce"/>
    <w:next w:val="Zkladntext"/>
    <w:pPr>
      <w:spacing w:before="240"/>
    </w:pPr>
    <w:rPr>
      <w:b w:val="0"/>
      <w:i/>
      <w:sz w:val="36"/>
    </w:rPr>
  </w:style>
  <w:style w:type="character" w:customStyle="1" w:styleId="Hornindex">
    <w:name w:val="Horní index"/>
    <w:rPr>
      <w:vertAlign w:val="superscript"/>
    </w:rPr>
  </w:style>
  <w:style w:type="paragraph" w:styleId="Seznamcitac">
    <w:name w:val="table of authorities"/>
    <w:basedOn w:val="Normln"/>
    <w:semiHidden/>
    <w:pPr>
      <w:tabs>
        <w:tab w:val="right" w:leader="dot" w:pos="8640"/>
      </w:tabs>
      <w:ind w:left="360" w:hanging="360"/>
    </w:pPr>
  </w:style>
  <w:style w:type="paragraph" w:styleId="Seznamobrzk">
    <w:name w:val="table of figures"/>
    <w:basedOn w:val="Normln"/>
    <w:semiHidden/>
    <w:pPr>
      <w:tabs>
        <w:tab w:val="right" w:leader="dot" w:pos="8640"/>
      </w:tabs>
      <w:ind w:left="720" w:hanging="720"/>
    </w:pPr>
  </w:style>
  <w:style w:type="paragraph" w:customStyle="1" w:styleId="Nzevnaoblce">
    <w:name w:val="Název na obálce"/>
    <w:basedOn w:val="Nadpiszkladn"/>
    <w:next w:val="Podtitulnaoblce"/>
    <w:pPr>
      <w:spacing w:before="720" w:after="160"/>
      <w:jc w:val="center"/>
    </w:pPr>
    <w:rPr>
      <w:sz w:val="48"/>
    </w:rPr>
  </w:style>
  <w:style w:type="paragraph" w:styleId="Hlavikaobsahu">
    <w:name w:val="toa heading"/>
    <w:basedOn w:val="Nadpisoddlu"/>
    <w:next w:val="Seznamcitac"/>
    <w:semiHidden/>
  </w:style>
  <w:style w:type="paragraph" w:styleId="Obsah1">
    <w:name w:val="toc 1"/>
    <w:basedOn w:val="Normln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Obsah2">
    <w:name w:val="toc 2"/>
    <w:basedOn w:val="Normln"/>
    <w:semiHidden/>
    <w:pPr>
      <w:tabs>
        <w:tab w:val="right" w:leader="dot" w:pos="8640"/>
      </w:tabs>
      <w:ind w:left="360"/>
    </w:pPr>
  </w:style>
  <w:style w:type="paragraph" w:styleId="Obsah3">
    <w:name w:val="toc 3"/>
    <w:basedOn w:val="Normln"/>
    <w:semiHidden/>
    <w:pPr>
      <w:tabs>
        <w:tab w:val="right" w:leader="dot" w:pos="8640"/>
      </w:tabs>
      <w:ind w:left="720"/>
    </w:pPr>
  </w:style>
  <w:style w:type="paragraph" w:styleId="Obsah4">
    <w:name w:val="toc 4"/>
    <w:basedOn w:val="Normln"/>
    <w:semiHidden/>
    <w:pPr>
      <w:tabs>
        <w:tab w:val="right" w:leader="dot" w:pos="8640"/>
      </w:tabs>
      <w:ind w:left="1080"/>
    </w:pPr>
    <w:rPr>
      <w:i/>
    </w:rPr>
  </w:style>
  <w:style w:type="paragraph" w:styleId="Obsah5">
    <w:name w:val="toc 5"/>
    <w:basedOn w:val="Normln"/>
    <w:semiHidden/>
    <w:pPr>
      <w:tabs>
        <w:tab w:val="right" w:leader="dot" w:pos="8640"/>
      </w:tabs>
      <w:ind w:left="1440"/>
    </w:pPr>
  </w:style>
  <w:style w:type="paragraph" w:styleId="Obsah6">
    <w:name w:val="toc 6"/>
    <w:basedOn w:val="Normln"/>
    <w:semiHidden/>
    <w:pPr>
      <w:tabs>
        <w:tab w:val="right" w:leader="dot" w:pos="8640"/>
      </w:tabs>
      <w:ind w:left="1800"/>
    </w:pPr>
  </w:style>
  <w:style w:type="paragraph" w:styleId="Obsah7">
    <w:name w:val="toc 7"/>
    <w:basedOn w:val="Normln"/>
    <w:semiHidden/>
    <w:pPr>
      <w:tabs>
        <w:tab w:val="right" w:leader="dot" w:pos="8640"/>
      </w:tabs>
      <w:ind w:left="2160"/>
    </w:pPr>
  </w:style>
  <w:style w:type="paragraph" w:styleId="Obsah8">
    <w:name w:val="toc 8"/>
    <w:basedOn w:val="Normln"/>
    <w:semiHidden/>
    <w:pPr>
      <w:tabs>
        <w:tab w:val="right" w:leader="dot" w:pos="8640"/>
      </w:tabs>
      <w:ind w:left="2520"/>
    </w:pPr>
  </w:style>
  <w:style w:type="paragraph" w:styleId="Obsah9">
    <w:name w:val="toc 9"/>
    <w:basedOn w:val="Normln"/>
    <w:semiHidden/>
    <w:pPr>
      <w:tabs>
        <w:tab w:val="right" w:leader="dot" w:pos="8640"/>
      </w:tabs>
      <w:ind w:left="2880"/>
    </w:pPr>
  </w:style>
  <w:style w:type="paragraph" w:customStyle="1" w:styleId="Obsahzkladn">
    <w:name w:val="Obsah základní"/>
    <w:basedOn w:val="Normln"/>
    <w:pPr>
      <w:tabs>
        <w:tab w:val="right" w:leader="dot" w:pos="8640"/>
      </w:tabs>
    </w:pPr>
  </w:style>
  <w:style w:type="paragraph" w:styleId="Adresanaoblku">
    <w:name w:val="envelope address"/>
    <w:basedOn w:val="Adresa"/>
    <w:pPr>
      <w:ind w:left="3240" w:right="0"/>
    </w:pPr>
  </w:style>
  <w:style w:type="paragraph" w:styleId="Zptenadresanaoblku">
    <w:name w:val="envelope return"/>
    <w:basedOn w:val="Adresa"/>
    <w:pPr>
      <w:ind w:right="5040"/>
    </w:pPr>
  </w:style>
  <w:style w:type="paragraph" w:customStyle="1" w:styleId="Adresaodesilatele">
    <w:name w:val="Adresa odesilatele"/>
    <w:basedOn w:val="Adresa"/>
    <w:pPr>
      <w:ind w:left="5760" w:right="0"/>
    </w:pPr>
  </w:style>
  <w:style w:type="paragraph" w:customStyle="1" w:styleId="Autor">
    <w:name w:val="Autor"/>
    <w:basedOn w:val="Zkladntext"/>
    <w:pPr>
      <w:spacing w:after="240"/>
      <w:jc w:val="center"/>
    </w:pPr>
    <w:rPr>
      <w:b/>
      <w:sz w:val="28"/>
    </w:rPr>
  </w:style>
  <w:style w:type="paragraph" w:customStyle="1" w:styleId="Poedmit">
    <w:name w:val="Poedmit"/>
    <w:basedOn w:val="Zkladntext"/>
    <w:rPr>
      <w:i/>
      <w:u w:val="single"/>
    </w:rPr>
  </w:style>
  <w:style w:type="paragraph" w:customStyle="1" w:styleId="Adresa">
    <w:name w:val="Adresa"/>
    <w:basedOn w:val="Zkladntext"/>
    <w:pPr>
      <w:keepLines/>
      <w:ind w:right="4320"/>
    </w:p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4434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5C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Metod. pokyn č.4/99-SONO</vt:lpstr>
    </vt:vector>
  </TitlesOfParts>
  <Company>SHCMS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Metod. pokyn č.4/99-SONO</dc:title>
  <dc:subject/>
  <dc:creator>SHCMS</dc:creator>
  <cp:keywords/>
  <dc:description/>
  <cp:lastModifiedBy>jirotaivan@gmail.com</cp:lastModifiedBy>
  <cp:revision>4</cp:revision>
  <cp:lastPrinted>2021-05-04T15:26:00Z</cp:lastPrinted>
  <dcterms:created xsi:type="dcterms:W3CDTF">2021-05-04T15:31:00Z</dcterms:created>
  <dcterms:modified xsi:type="dcterms:W3CDTF">2021-05-18T13:21:00Z</dcterms:modified>
</cp:coreProperties>
</file>