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BAD" w:rsidRPr="00C50DCE" w:rsidRDefault="00156792" w:rsidP="00ED0326">
      <w:pPr>
        <w:jc w:val="both"/>
        <w:rPr>
          <w:rFonts w:cstheme="minorHAnsi"/>
          <w:sz w:val="20"/>
          <w:szCs w:val="20"/>
        </w:rPr>
      </w:pPr>
      <w:r w:rsidRPr="00C50DCE">
        <w:rPr>
          <w:rFonts w:cstheme="minorHAnsi"/>
          <w:sz w:val="20"/>
          <w:szCs w:val="20"/>
        </w:rPr>
        <w:t xml:space="preserve">Zápis z jednání ÚOROO </w:t>
      </w:r>
      <w:r w:rsidR="00000BAD" w:rsidRPr="00C50DCE">
        <w:rPr>
          <w:rFonts w:cstheme="minorHAnsi"/>
          <w:sz w:val="20"/>
          <w:szCs w:val="20"/>
        </w:rPr>
        <w:t xml:space="preserve">konané dne </w:t>
      </w:r>
      <w:r w:rsidRPr="00C50DCE">
        <w:rPr>
          <w:rFonts w:cstheme="minorHAnsi"/>
          <w:sz w:val="20"/>
          <w:szCs w:val="20"/>
        </w:rPr>
        <w:t>28.6.2023</w:t>
      </w:r>
    </w:p>
    <w:p w:rsidR="00000BAD" w:rsidRPr="00C50DCE" w:rsidRDefault="00000BAD" w:rsidP="00ED0326">
      <w:pPr>
        <w:jc w:val="both"/>
        <w:rPr>
          <w:rFonts w:cstheme="minorHAnsi"/>
          <w:sz w:val="20"/>
          <w:szCs w:val="20"/>
        </w:rPr>
      </w:pPr>
    </w:p>
    <w:p w:rsidR="00000BAD" w:rsidRPr="00C50DCE" w:rsidRDefault="00000BAD" w:rsidP="00ED032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C50DCE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Termín: 28.</w:t>
      </w:r>
      <w:r w:rsidR="00ED0326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 xml:space="preserve"> </w:t>
      </w:r>
      <w:r w:rsidRPr="00C50DCE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6. 2023</w:t>
      </w:r>
    </w:p>
    <w:p w:rsidR="00000BAD" w:rsidRPr="00C50DCE" w:rsidRDefault="00000BAD" w:rsidP="00ED032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C50DCE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Místo: Hasičský dům, Praha</w:t>
      </w:r>
    </w:p>
    <w:p w:rsidR="00000BAD" w:rsidRPr="00C50DCE" w:rsidRDefault="00000BAD" w:rsidP="00ED032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C50DCE">
        <w:rPr>
          <w:rFonts w:eastAsia="Times New Roman" w:cstheme="minorHAnsi"/>
          <w:b/>
          <w:bCs/>
          <w:color w:val="333333"/>
          <w:sz w:val="20"/>
          <w:szCs w:val="20"/>
          <w:lang w:eastAsia="cs-CZ"/>
        </w:rPr>
        <w:t>Účast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>: </w:t>
      </w:r>
    </w:p>
    <w:p w:rsidR="00000BAD" w:rsidRPr="00C50DCE" w:rsidRDefault="00000BAD" w:rsidP="00ED032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Přítomni: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>Pavel Říha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>Jiří Šustr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Vladislav Strejc,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Daniel 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Kubásek, Mgr.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Pavel </w:t>
      </w:r>
      <w:proofErr w:type="spellStart"/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>Štyndl</w:t>
      </w:r>
      <w:proofErr w:type="spellEnd"/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DiS. MBA,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Radek 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>Vávra, Ing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>.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Tomáš 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Bartoň, Bc. Richard Dudek, Ing.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Miroslav 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>Vacek, kpt. Mgr. Martina Buchtová, Mgr. Martin Štěpánek, Bc. Nikola Fenclová DiS.</w:t>
      </w:r>
    </w:p>
    <w:p w:rsidR="00000BAD" w:rsidRPr="00C50DCE" w:rsidRDefault="00000BAD" w:rsidP="00ED0326">
      <w:pPr>
        <w:spacing w:after="135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Omluveni: Josef Bidmon, Ing.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Jaroslav </w:t>
      </w:r>
      <w:proofErr w:type="spellStart"/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>Salivar</w:t>
      </w:r>
      <w:proofErr w:type="spellEnd"/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Ing. František </w:t>
      </w:r>
      <w:proofErr w:type="spellStart"/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>Štrébl</w:t>
      </w:r>
      <w:proofErr w:type="spellEnd"/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,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Bohumír 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Martínek, Bc.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Václav 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 xml:space="preserve">Jankovský, Ing.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 xml:space="preserve">Vladimír </w:t>
      </w: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>Vondruška, Bc. Zdeňka Jandová</w:t>
      </w:r>
    </w:p>
    <w:p w:rsidR="00A332A5" w:rsidRPr="00A332A5" w:rsidRDefault="00A332A5" w:rsidP="00ED0326">
      <w:pPr>
        <w:spacing w:after="135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A332A5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Vedoucí rady přivítal členy rady na jednání a seznámil přítomné s programem 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jednání.</w:t>
      </w:r>
    </w:p>
    <w:p w:rsidR="00A332A5" w:rsidRPr="00C50DCE" w:rsidRDefault="00A332A5" w:rsidP="00ED0326">
      <w:pPr>
        <w:pStyle w:val="Odstavecseseznamem"/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>Zahájení</w:t>
      </w:r>
    </w:p>
    <w:p w:rsidR="00444E8A" w:rsidRDefault="00A332A5" w:rsidP="00ED0326">
      <w:pPr>
        <w:pStyle w:val="Odstavecseseznamem"/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C50DCE">
        <w:rPr>
          <w:rFonts w:eastAsia="Times New Roman" w:cstheme="minorHAnsi"/>
          <w:color w:val="333333"/>
          <w:sz w:val="20"/>
          <w:szCs w:val="20"/>
          <w:lang w:eastAsia="cs-CZ"/>
        </w:rPr>
        <w:t>Stálé body jednání</w:t>
      </w:r>
    </w:p>
    <w:p w:rsidR="00444E8A" w:rsidRDefault="00A332A5" w:rsidP="00ED0326">
      <w:pPr>
        <w:pStyle w:val="Odstavecseseznamem"/>
        <w:numPr>
          <w:ilvl w:val="1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444E8A">
        <w:rPr>
          <w:rFonts w:eastAsia="Times New Roman" w:cstheme="minorHAnsi"/>
          <w:color w:val="333333"/>
          <w:sz w:val="20"/>
          <w:szCs w:val="20"/>
          <w:lang w:eastAsia="cs-CZ"/>
        </w:rPr>
        <w:t>Kontrola plnění úkolů z minulých jednání</w:t>
      </w:r>
    </w:p>
    <w:p w:rsidR="00444E8A" w:rsidRDefault="00A332A5" w:rsidP="00ED0326">
      <w:pPr>
        <w:pStyle w:val="Odstavecseseznamem"/>
        <w:numPr>
          <w:ilvl w:val="1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A332A5">
        <w:rPr>
          <w:rFonts w:eastAsia="Times New Roman" w:cstheme="minorHAnsi"/>
          <w:color w:val="333333"/>
          <w:sz w:val="20"/>
          <w:szCs w:val="20"/>
          <w:lang w:eastAsia="cs-CZ"/>
        </w:rPr>
        <w:t>Stav plnění dlouhodobých úkolů</w:t>
      </w:r>
    </w:p>
    <w:p w:rsidR="00444E8A" w:rsidRDefault="00A332A5" w:rsidP="00ED0326">
      <w:pPr>
        <w:pStyle w:val="Odstavecseseznamem"/>
        <w:numPr>
          <w:ilvl w:val="1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A332A5">
        <w:rPr>
          <w:rFonts w:eastAsia="Times New Roman" w:cstheme="minorHAnsi"/>
          <w:color w:val="333333"/>
          <w:sz w:val="20"/>
          <w:szCs w:val="20"/>
          <w:lang w:eastAsia="cs-CZ"/>
        </w:rPr>
        <w:t xml:space="preserve">Informace z jednání </w:t>
      </w:r>
      <w:r w:rsidR="00ED0326">
        <w:rPr>
          <w:rFonts w:eastAsia="Times New Roman" w:cstheme="minorHAnsi"/>
          <w:color w:val="333333"/>
          <w:sz w:val="20"/>
          <w:szCs w:val="20"/>
          <w:lang w:eastAsia="cs-CZ"/>
        </w:rPr>
        <w:t>V</w:t>
      </w:r>
      <w:r w:rsidRPr="00A332A5">
        <w:rPr>
          <w:rFonts w:eastAsia="Times New Roman" w:cstheme="minorHAnsi"/>
          <w:color w:val="333333"/>
          <w:sz w:val="20"/>
          <w:szCs w:val="20"/>
          <w:lang w:eastAsia="cs-CZ"/>
        </w:rPr>
        <w:t>edení a VV SH ČMS</w:t>
      </w:r>
    </w:p>
    <w:p w:rsidR="00A332A5" w:rsidRPr="00A332A5" w:rsidRDefault="00A332A5" w:rsidP="00ED0326">
      <w:pPr>
        <w:pStyle w:val="Odstavecseseznamem"/>
        <w:numPr>
          <w:ilvl w:val="1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A332A5">
        <w:rPr>
          <w:rFonts w:eastAsia="Times New Roman" w:cstheme="minorHAnsi"/>
          <w:color w:val="333333"/>
          <w:sz w:val="20"/>
          <w:szCs w:val="20"/>
          <w:lang w:eastAsia="cs-CZ"/>
        </w:rPr>
        <w:t>Organizační záležitosti</w:t>
      </w:r>
    </w:p>
    <w:p w:rsidR="00A332A5" w:rsidRPr="00ED0326" w:rsidRDefault="00A332A5" w:rsidP="00ED0326">
      <w:pPr>
        <w:pStyle w:val="Odstavecseseznamem"/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ED0326">
        <w:rPr>
          <w:rFonts w:eastAsia="Times New Roman" w:cstheme="minorHAnsi"/>
          <w:color w:val="333333"/>
          <w:sz w:val="20"/>
          <w:szCs w:val="20"/>
          <w:lang w:eastAsia="cs-CZ"/>
        </w:rPr>
        <w:t>Informace z GŘ HZS ČR o činnosti v oblasti ochrany obyvatelstva</w:t>
      </w:r>
    </w:p>
    <w:p w:rsidR="00A332A5" w:rsidRPr="00ED0326" w:rsidRDefault="00A332A5" w:rsidP="00ED0326">
      <w:pPr>
        <w:pStyle w:val="Odstavecseseznamem"/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sz w:val="20"/>
          <w:szCs w:val="20"/>
          <w:lang w:eastAsia="cs-CZ"/>
        </w:rPr>
      </w:pPr>
      <w:r w:rsidRPr="00ED0326">
        <w:rPr>
          <w:rFonts w:eastAsia="Times New Roman" w:cstheme="minorHAnsi"/>
          <w:color w:val="333333"/>
          <w:sz w:val="20"/>
          <w:szCs w:val="20"/>
          <w:lang w:eastAsia="cs-CZ"/>
        </w:rPr>
        <w:t>Informace o postupu práce na směrnici pro vytváření SDOO</w:t>
      </w:r>
    </w:p>
    <w:p w:rsidR="00A332A5" w:rsidRPr="00A332A5" w:rsidRDefault="00A332A5" w:rsidP="00ED0326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Příprava setkání vedoucích rad OO </w:t>
      </w:r>
      <w:r w:rsidR="00A321DB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–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Přibyslav</w:t>
      </w:r>
      <w:r w:rsidR="00A321DB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</w:p>
    <w:p w:rsidR="00A332A5" w:rsidRPr="00A332A5" w:rsidRDefault="00A332A5" w:rsidP="00ED0326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HOPE-LOG</w:t>
      </w:r>
    </w:p>
    <w:p w:rsidR="00A332A5" w:rsidRPr="00A332A5" w:rsidRDefault="00A332A5" w:rsidP="00ED0326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Informace z ÚORP</w:t>
      </w:r>
    </w:p>
    <w:p w:rsidR="00A332A5" w:rsidRPr="00A332A5" w:rsidRDefault="00A332A5" w:rsidP="00ED0326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Různé </w:t>
      </w:r>
    </w:p>
    <w:p w:rsidR="00A332A5" w:rsidRPr="00A332A5" w:rsidRDefault="00A332A5" w:rsidP="00ED0326">
      <w:pPr>
        <w:numPr>
          <w:ilvl w:val="0"/>
          <w:numId w:val="3"/>
        </w:numPr>
        <w:spacing w:before="100" w:beforeAutospacing="1" w:after="100" w:afterAutospacing="1" w:line="270" w:lineRule="atLeast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A332A5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Závěr</w:t>
      </w:r>
    </w:p>
    <w:p w:rsidR="00A332A5" w:rsidRPr="00C50DCE" w:rsidRDefault="00A332A5" w:rsidP="00ED0326">
      <w:pPr>
        <w:spacing w:after="135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A332A5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Po kontrole úkolů z minulého jednání a stavu plnění dlouhodobých úkolů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,</w:t>
      </w:r>
      <w:r w:rsidRPr="00A332A5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informoval podrobně přítomné o jednáních VV SH ČMS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Bc. Richard Dudek. </w:t>
      </w:r>
      <w:r w:rsidRPr="00A332A5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Informace jsou plně dostupné na stránkách sdružení </w:t>
      </w:r>
      <w:hyperlink r:id="rId5" w:history="1">
        <w:r w:rsidRPr="00A332A5">
          <w:rPr>
            <w:rFonts w:eastAsia="Times New Roman" w:cstheme="minorHAnsi"/>
            <w:color w:val="0088CC"/>
            <w:kern w:val="0"/>
            <w:sz w:val="20"/>
            <w:szCs w:val="20"/>
            <w:u w:val="single"/>
            <w:lang w:eastAsia="cs-CZ"/>
            <w14:ligatures w14:val="none"/>
          </w:rPr>
          <w:t>https://www.dh.cz/index.php/test-2/vykonny-vybor-sh-cms/jednani-vykonneho-vyboru</w:t>
        </w:r>
      </w:hyperlink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. </w:t>
      </w:r>
    </w:p>
    <w:p w:rsidR="005E6778" w:rsidRPr="00C50DCE" w:rsidRDefault="005E6778" w:rsidP="00ED0326">
      <w:pPr>
        <w:spacing w:after="135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897029">
        <w:rPr>
          <w:rFonts w:eastAsia="Times New Roman" w:cstheme="minorHAnsi"/>
          <w:b/>
          <w:color w:val="333333"/>
          <w:kern w:val="0"/>
          <w:sz w:val="20"/>
          <w:szCs w:val="20"/>
          <w:lang w:eastAsia="cs-CZ"/>
          <w14:ligatures w14:val="none"/>
        </w:rPr>
        <w:t>3)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Mgr. Martina Buchtová z GŘ HZS</w:t>
      </w:r>
      <w:r w:rsidR="00ED0326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ČR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ED0326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stručně 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informovala o</w:t>
      </w:r>
      <w:r w:rsidR="002F4F8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hledně problematiky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v oblasti ochrany obyvatelstva</w:t>
      </w:r>
      <w:r w:rsidR="00C1437B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– od 1.</w:t>
      </w:r>
      <w:r w:rsidR="00ED0326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C1437B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7.</w:t>
      </w:r>
      <w:r w:rsidR="00ED0326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2023</w:t>
      </w:r>
      <w:r w:rsidR="00C1437B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nastává </w:t>
      </w:r>
      <w:r w:rsidR="00F96F9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velká změna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mimo jiné i</w:t>
      </w:r>
      <w:r w:rsidR="00C1437B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v oblasti 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uprchlické krize, např. ubytování pro uprchlíky.</w:t>
      </w:r>
    </w:p>
    <w:p w:rsidR="005E6778" w:rsidRPr="00C50DCE" w:rsidRDefault="005E6778" w:rsidP="00ED0326">
      <w:pPr>
        <w:spacing w:after="135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897029">
        <w:rPr>
          <w:rFonts w:eastAsia="Times New Roman" w:cstheme="minorHAnsi"/>
          <w:b/>
          <w:color w:val="333333"/>
          <w:kern w:val="0"/>
          <w:sz w:val="20"/>
          <w:szCs w:val="20"/>
          <w:lang w:eastAsia="cs-CZ"/>
          <w14:ligatures w14:val="none"/>
        </w:rPr>
        <w:t>4)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Po konzultacích s 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V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edením 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SH ČMS 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bylo rozhodnuto o 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zestručnění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původního návrhu 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S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měrnice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pro SDOO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. Tohoto úkolu se ujala Nikola Fenclová.</w:t>
      </w:r>
      <w:r w:rsidR="00C1437B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Pro možnos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t</w:t>
      </w:r>
      <w:r w:rsidR="00C1437B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D91994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konzultací tohoto materiálu bylo navrženo vedoucím rady on-line jednání. Termín odeslání směrnice členům rady je 23.</w:t>
      </w:r>
      <w:r w:rsidR="002F4F8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D91994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7.</w:t>
      </w:r>
      <w:r w:rsidR="002F4F8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2023. </w:t>
      </w:r>
    </w:p>
    <w:p w:rsidR="00897029" w:rsidRDefault="005E6778" w:rsidP="00ED0326">
      <w:pPr>
        <w:spacing w:after="135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897029">
        <w:rPr>
          <w:rFonts w:eastAsia="Times New Roman" w:cstheme="minorHAnsi"/>
          <w:b/>
          <w:color w:val="333333"/>
          <w:kern w:val="0"/>
          <w:sz w:val="20"/>
          <w:szCs w:val="20"/>
          <w:lang w:eastAsia="cs-CZ"/>
          <w14:ligatures w14:val="none"/>
        </w:rPr>
        <w:t>5)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Vedoucí rady podal informaci o formátu setkání, který bude po dohodě členů rady jednodenní.</w:t>
      </w:r>
      <w:r w:rsidR="00D91994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Bylo představeno složení plánovaných přednášek a přednášejících. Časově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bude harmonogram sestaven dle</w:t>
      </w:r>
      <w:r w:rsidR="00D91994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možností</w:t>
      </w:r>
      <w:r w:rsidR="00D91994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přednášejících. </w:t>
      </w:r>
      <w:r w:rsidR="00046A18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Do konce července 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je předpoklad sestavení finální verze časového harmonogramu celé akce</w:t>
      </w:r>
      <w:r w:rsidR="00046A18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. Vedoucí rady požádal členy o součinnost v získání kontaktů na zájemce o účast na tomto setkání</w:t>
      </w:r>
      <w:r w:rsidR="0089702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, kde termínem dodání daných kontaktů je 31. 7. 2023</w:t>
      </w:r>
      <w:r w:rsidR="00046A18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. Z každého okresu by měl přijet vedoucí OOROO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. V případě absence či nečinnosti rady ochrany obyvatelstva bude osloven vážný zájemce, který se o problematiku ochrany obyvatelstva zajímá. </w:t>
      </w:r>
      <w:r w:rsidR="00046A18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Pozvánky </w:t>
      </w:r>
      <w:r w:rsidR="00020B9D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budou rozeslány v součinnosti se členy ÚOROO</w:t>
      </w:r>
      <w:r w:rsidR="0089702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pro přímé informování vážných zájemců, ale i prostřednictvím Kanceláře SH ČMS.</w:t>
      </w:r>
      <w:r w:rsidR="00046A18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</w:p>
    <w:p w:rsidR="00806349" w:rsidRDefault="00417C2B" w:rsidP="00ED0326">
      <w:pPr>
        <w:spacing w:after="135"/>
        <w:jc w:val="both"/>
      </w:pPr>
      <w:r w:rsidRPr="00897029">
        <w:rPr>
          <w:rFonts w:eastAsia="Times New Roman" w:cstheme="minorHAnsi"/>
          <w:b/>
          <w:color w:val="333333"/>
          <w:kern w:val="0"/>
          <w:sz w:val="20"/>
          <w:szCs w:val="20"/>
          <w:lang w:eastAsia="cs-CZ"/>
          <w14:ligatures w14:val="none"/>
        </w:rPr>
        <w:t>6)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Martin Štěpánek podal stručnou zprávu o platformě HOPE-LOG</w:t>
      </w:r>
      <w:r w:rsid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,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zapojení SH ČMS do tohoto projektu</w:t>
      </w:r>
      <w:r w:rsidR="00A91519"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a možnosti ve směru vzdělávání členů SH ČMS.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Dále informoval o setkání členů tohoto seskupení</w:t>
      </w:r>
      <w:r w:rsidR="0080634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,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80634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které proběhlo </w:t>
      </w:r>
      <w:r w:rsidR="00806349" w:rsidRPr="0080634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v</w:t>
      </w:r>
      <w:r w:rsidR="00806349" w:rsidRPr="00806349">
        <w:rPr>
          <w:sz w:val="20"/>
          <w:szCs w:val="20"/>
        </w:rPr>
        <w:t xml:space="preserve">e středu 10. května v Divadle </w:t>
      </w:r>
      <w:r w:rsidR="00897029">
        <w:rPr>
          <w:sz w:val="20"/>
          <w:szCs w:val="20"/>
        </w:rPr>
        <w:t>U</w:t>
      </w:r>
      <w:r w:rsidR="00806349" w:rsidRPr="00806349">
        <w:rPr>
          <w:sz w:val="20"/>
          <w:szCs w:val="20"/>
        </w:rPr>
        <w:t xml:space="preserve"> </w:t>
      </w:r>
      <w:r w:rsidR="00897029">
        <w:rPr>
          <w:sz w:val="20"/>
          <w:szCs w:val="20"/>
        </w:rPr>
        <w:t>H</w:t>
      </w:r>
      <w:r w:rsidR="00806349" w:rsidRPr="00806349">
        <w:rPr>
          <w:sz w:val="20"/>
          <w:szCs w:val="20"/>
        </w:rPr>
        <w:t xml:space="preserve">asičů. Jednání </w:t>
      </w:r>
      <w:r w:rsidR="00897029">
        <w:rPr>
          <w:sz w:val="20"/>
          <w:szCs w:val="20"/>
        </w:rPr>
        <w:t>K</w:t>
      </w:r>
      <w:r w:rsidR="00806349" w:rsidRPr="00806349">
        <w:rPr>
          <w:sz w:val="20"/>
          <w:szCs w:val="20"/>
        </w:rPr>
        <w:t xml:space="preserve">ulatého stolu platformy HOPE-LOG </w:t>
      </w:r>
      <w:r w:rsidR="00806349">
        <w:rPr>
          <w:sz w:val="20"/>
          <w:szCs w:val="20"/>
        </w:rPr>
        <w:t xml:space="preserve">se zúčastnili </w:t>
      </w:r>
      <w:r w:rsidR="00806349" w:rsidRPr="00806349">
        <w:rPr>
          <w:sz w:val="20"/>
          <w:szCs w:val="20"/>
        </w:rPr>
        <w:t>zástupc</w:t>
      </w:r>
      <w:r w:rsidR="00806349">
        <w:rPr>
          <w:sz w:val="20"/>
          <w:szCs w:val="20"/>
        </w:rPr>
        <w:t>i</w:t>
      </w:r>
      <w:r w:rsidR="00806349" w:rsidRPr="00806349">
        <w:rPr>
          <w:sz w:val="20"/>
          <w:szCs w:val="20"/>
        </w:rPr>
        <w:t xml:space="preserve"> významných </w:t>
      </w:r>
      <w:r w:rsidR="00897029">
        <w:rPr>
          <w:sz w:val="20"/>
          <w:szCs w:val="20"/>
        </w:rPr>
        <w:t xml:space="preserve">nestátních </w:t>
      </w:r>
      <w:r w:rsidR="00806349" w:rsidRPr="00806349">
        <w:rPr>
          <w:sz w:val="20"/>
          <w:szCs w:val="20"/>
        </w:rPr>
        <w:t xml:space="preserve">neziskových organizací působících na poli ochrany obyvatelstva (ADRA, ČČK, </w:t>
      </w:r>
      <w:proofErr w:type="spellStart"/>
      <w:r w:rsidR="00806349" w:rsidRPr="00806349">
        <w:rPr>
          <w:sz w:val="20"/>
          <w:szCs w:val="20"/>
        </w:rPr>
        <w:t>ČvT</w:t>
      </w:r>
      <w:proofErr w:type="spellEnd"/>
      <w:r w:rsidR="00806349" w:rsidRPr="00806349">
        <w:rPr>
          <w:sz w:val="20"/>
          <w:szCs w:val="20"/>
        </w:rPr>
        <w:t>, Diakonie, SH ČMS a další), generálního ředitelství HZS ČR, Teritoriálních sil AČR</w:t>
      </w:r>
      <w:r w:rsidR="00897029">
        <w:rPr>
          <w:sz w:val="20"/>
          <w:szCs w:val="20"/>
        </w:rPr>
        <w:t>, M</w:t>
      </w:r>
      <w:r w:rsidR="00806349" w:rsidRPr="00806349">
        <w:rPr>
          <w:sz w:val="20"/>
          <w:szCs w:val="20"/>
        </w:rPr>
        <w:t>inisterst</w:t>
      </w:r>
      <w:r w:rsidR="00897029">
        <w:rPr>
          <w:sz w:val="20"/>
          <w:szCs w:val="20"/>
        </w:rPr>
        <w:t>va</w:t>
      </w:r>
      <w:r w:rsidR="00806349" w:rsidRPr="00806349">
        <w:rPr>
          <w:sz w:val="20"/>
          <w:szCs w:val="20"/>
        </w:rPr>
        <w:t xml:space="preserve"> zahraničních věcí a </w:t>
      </w:r>
      <w:r w:rsidR="00897029">
        <w:rPr>
          <w:sz w:val="20"/>
          <w:szCs w:val="20"/>
        </w:rPr>
        <w:t xml:space="preserve">Ministerstva </w:t>
      </w:r>
      <w:r w:rsidR="00806349" w:rsidRPr="00806349">
        <w:rPr>
          <w:sz w:val="20"/>
          <w:szCs w:val="20"/>
        </w:rPr>
        <w:t xml:space="preserve">zdravotnictví. Hlavním </w:t>
      </w:r>
      <w:r w:rsidR="00897029">
        <w:rPr>
          <w:sz w:val="20"/>
          <w:szCs w:val="20"/>
        </w:rPr>
        <w:t>předmětem</w:t>
      </w:r>
      <w:r w:rsidR="00806349" w:rsidRPr="00806349">
        <w:rPr>
          <w:sz w:val="20"/>
          <w:szCs w:val="20"/>
        </w:rPr>
        <w:t xml:space="preserve"> tohoto jednání byla oblast zefektivnění humanitární logistiky.</w:t>
      </w:r>
      <w:r w:rsidR="00806349">
        <w:t xml:space="preserve"> </w:t>
      </w:r>
    </w:p>
    <w:p w:rsidR="00417C2B" w:rsidRDefault="00897029" w:rsidP="00ED0326">
      <w:pPr>
        <w:spacing w:after="135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Zároveň byla podána</w:t>
      </w:r>
      <w:r w:rsidR="00A91519"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informace o schůzce na GŘ </w:t>
      </w: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HZS ČR</w:t>
      </w:r>
      <w:r w:rsidR="0080634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,</w:t>
      </w:r>
      <w:r w:rsidR="00A91519"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které byl přítomen Martin Štěpánek, Daniel Zlatník, Josef Bidmon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, </w:t>
      </w:r>
      <w:r w:rsid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Pavel Říha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a za GŘ HZS ČR plk</w:t>
      </w:r>
      <w:r w:rsid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. </w:t>
      </w: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M. 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L</w:t>
      </w:r>
      <w:r w:rsidR="0080634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u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keš a plk. </w:t>
      </w: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E. </w:t>
      </w:r>
      <w:proofErr w:type="spellStart"/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Tilcerová</w:t>
      </w:r>
      <w:proofErr w:type="spellEnd"/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. </w:t>
      </w:r>
      <w:r w:rsid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Na této schůzce </w:t>
      </w: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byl projednán cíl</w:t>
      </w:r>
      <w:r w:rsid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lastRenderedPageBreak/>
        <w:t xml:space="preserve">platformy HOPE-LOG, možnosti vzdělávání a spolupráce v této oblasti </w:t>
      </w:r>
      <w:r w:rsidR="00CA7152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a bylo představeno rozdělení činností SDOO. Na základě dotazu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,</w:t>
      </w:r>
      <w:r w:rsidR="00CA7152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který na tomto jednání zazněl, </w:t>
      </w: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budou na GŘ HZS ČR dodány materiály pro vzdělávání členů SH ČMS v oblasti ochrany obyvatelstva a SDOO</w:t>
      </w:r>
      <w:r w:rsidR="00CA7152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.</w:t>
      </w:r>
      <w:r w:rsidR="00D91994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Jedná se o </w:t>
      </w:r>
      <w:r w:rsidR="00C47217" w:rsidRPr="00C47217">
        <w:rPr>
          <w:rFonts w:cstheme="minorHAnsi"/>
          <w:sz w:val="20"/>
          <w:szCs w:val="20"/>
        </w:rPr>
        <w:t xml:space="preserve">podklady ke kurzům TOO, Specialista OO a instruktor PVČ – vydány jsou materiály – </w:t>
      </w:r>
      <w:r>
        <w:rPr>
          <w:rFonts w:cstheme="minorHAnsi"/>
          <w:sz w:val="20"/>
          <w:szCs w:val="20"/>
        </w:rPr>
        <w:t>M</w:t>
      </w:r>
      <w:r w:rsidR="00C47217" w:rsidRPr="00C47217">
        <w:rPr>
          <w:rFonts w:cstheme="minorHAnsi"/>
          <w:sz w:val="20"/>
          <w:szCs w:val="20"/>
        </w:rPr>
        <w:t xml:space="preserve">etodický manuál pro přípravu </w:t>
      </w:r>
      <w:proofErr w:type="spellStart"/>
      <w:r w:rsidR="00C47217" w:rsidRPr="00C47217">
        <w:rPr>
          <w:rFonts w:cstheme="minorHAnsi"/>
          <w:sz w:val="20"/>
          <w:szCs w:val="20"/>
        </w:rPr>
        <w:t>preventistů</w:t>
      </w:r>
      <w:proofErr w:type="spellEnd"/>
      <w:r w:rsidR="00C47217" w:rsidRPr="00C47217">
        <w:rPr>
          <w:rFonts w:cstheme="minorHAnsi"/>
          <w:sz w:val="20"/>
          <w:szCs w:val="20"/>
        </w:rPr>
        <w:t xml:space="preserve"> ochrany obyvatelstva</w:t>
      </w:r>
      <w:r>
        <w:rPr>
          <w:rFonts w:cstheme="minorHAnsi"/>
          <w:sz w:val="20"/>
          <w:szCs w:val="20"/>
        </w:rPr>
        <w:t>, M</w:t>
      </w:r>
      <w:r w:rsidR="00C47217" w:rsidRPr="00C47217">
        <w:rPr>
          <w:rFonts w:cstheme="minorHAnsi"/>
          <w:sz w:val="20"/>
          <w:szCs w:val="20"/>
        </w:rPr>
        <w:t xml:space="preserve">etodický manuál pro přípravu techniků ochrany </w:t>
      </w:r>
      <w:r>
        <w:rPr>
          <w:rFonts w:cstheme="minorHAnsi"/>
          <w:sz w:val="20"/>
          <w:szCs w:val="20"/>
        </w:rPr>
        <w:t>obyvatelstva a M</w:t>
      </w:r>
      <w:r w:rsidR="00C47217" w:rsidRPr="00C47217">
        <w:rPr>
          <w:rFonts w:cstheme="minorHAnsi"/>
          <w:sz w:val="20"/>
          <w:szCs w:val="20"/>
        </w:rPr>
        <w:t>etodický manuál pro přípravu specialistů ochrany obyvatelstva.</w:t>
      </w:r>
      <w:r w:rsidR="00C47217">
        <w:rPr>
          <w:rFonts w:ascii="TimesNewRomanPS" w:hAnsi="TimesNewRomanPS"/>
          <w:i/>
          <w:iCs/>
          <w:sz w:val="28"/>
          <w:szCs w:val="28"/>
        </w:rPr>
        <w:t xml:space="preserve"> </w:t>
      </w:r>
      <w:r w:rsidR="00D91994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Jako další informoval kolega</w:t>
      </w: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M.</w:t>
      </w:r>
      <w:r w:rsidR="00D91994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Štěpánek o jednání s ředitelem ČČK</w:t>
      </w: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, kde</w:t>
      </w:r>
      <w:r w:rsidR="00D91994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je připravována schůzka s panem Smejkalem, který má na starost humanitární jednotky ČČK.</w:t>
      </w:r>
    </w:p>
    <w:p w:rsidR="009149B6" w:rsidRPr="00C50DCE" w:rsidRDefault="009149B6" w:rsidP="00ED0326">
      <w:pPr>
        <w:spacing w:after="135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Mgr. </w:t>
      </w:r>
      <w:proofErr w:type="spellStart"/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Štyndl</w:t>
      </w:r>
      <w:proofErr w:type="spellEnd"/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informoval o skutečnosti, že od ledna je v platnosti nové nařízení EU ke kritické infrastruktuře</w:t>
      </w:r>
      <w:r w:rsidR="00897029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, které pojednává o rozšíření</w:t>
      </w: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poč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tu</w:t>
      </w:r>
      <w:r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prvků kritické infrastruktury</w:t>
      </w:r>
      <w:r w:rsidR="00095B0A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. Mgr. Buchtová reagovala na tuto informaci s tím, že je připravován nový zákon o IZS a na toto je zde pamatováno. Dále informoval o skutečnosti, že vláda má na programu 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jednání </w:t>
      </w:r>
      <w:r w:rsidR="00095B0A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schvalování nové 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B</w:t>
      </w:r>
      <w:r w:rsidR="00095B0A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ezpečnostní strategie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ČR, kde po jejím schválení by bylo vhodné informovat ostatní </w:t>
      </w:r>
      <w:r w:rsidR="00095B0A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členy rady. Vedoucí rady požádal Mgr. Buchtovou 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o</w:t>
      </w:r>
      <w:r w:rsidR="00095B0A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součinnost v této 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oblasti</w:t>
      </w:r>
      <w:r w:rsidR="00095B0A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a možnost prezentace důležitých bodů této strategie.</w:t>
      </w:r>
    </w:p>
    <w:p w:rsidR="00417C2B" w:rsidRPr="00C50DCE" w:rsidRDefault="00417C2B" w:rsidP="00ED0326">
      <w:pPr>
        <w:spacing w:after="135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997353">
        <w:rPr>
          <w:rFonts w:eastAsia="Times New Roman" w:cstheme="minorHAnsi"/>
          <w:b/>
          <w:color w:val="333333"/>
          <w:kern w:val="0"/>
          <w:sz w:val="20"/>
          <w:szCs w:val="20"/>
          <w:lang w:eastAsia="cs-CZ"/>
          <w14:ligatures w14:val="none"/>
        </w:rPr>
        <w:t>7)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Bc.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Nikola Fenclová informovala přítomné členy rady o činnostech v oblasti prevence a také o vyhlášení 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republikového kola soutěže 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POOD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M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, které proběhlo na zámku Přibyslav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23. 6. 2023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a o připravovaných změnách </w:t>
      </w:r>
      <w:r w:rsidR="0067411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v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 organizačním zabezpečení soutěže</w:t>
      </w:r>
      <w:r w:rsidR="0067411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POOD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M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.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Připomněla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termín konání semináře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pro </w:t>
      </w:r>
      <w:proofErr w:type="spellStart"/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preventisty</w:t>
      </w:r>
      <w:proofErr w:type="spellEnd"/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, který bude pořádat ÚORP v termínu 7.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10.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</w:t>
      </w:r>
      <w:r w:rsidR="00C47217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2023.</w:t>
      </w:r>
    </w:p>
    <w:p w:rsidR="00417C2B" w:rsidRPr="00C50DCE" w:rsidRDefault="00417C2B" w:rsidP="00ED0326">
      <w:pPr>
        <w:spacing w:after="135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997353">
        <w:rPr>
          <w:rFonts w:eastAsia="Times New Roman" w:cstheme="minorHAnsi"/>
          <w:b/>
          <w:color w:val="333333"/>
          <w:kern w:val="0"/>
          <w:sz w:val="20"/>
          <w:szCs w:val="20"/>
          <w:lang w:eastAsia="cs-CZ"/>
          <w14:ligatures w14:val="none"/>
        </w:rPr>
        <w:t>8)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V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 bodu Různé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si vzal na úvod slovo vedoucí rady a požádal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přítomné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 členy o převedení 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části 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p</w:t>
      </w:r>
      <w:r w:rsidR="00997353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l</w:t>
      </w: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 xml:space="preserve">ánovaných bodů do dlouhodobých úkolů. </w:t>
      </w:r>
    </w:p>
    <w:p w:rsidR="00417C2B" w:rsidRPr="00C50DCE" w:rsidRDefault="00417C2B" w:rsidP="00ED0326">
      <w:pPr>
        <w:spacing w:after="135"/>
        <w:jc w:val="both"/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</w:pPr>
      <w:r w:rsidRPr="00C50DCE">
        <w:rPr>
          <w:rFonts w:eastAsia="Times New Roman" w:cstheme="minorHAnsi"/>
          <w:color w:val="333333"/>
          <w:kern w:val="0"/>
          <w:sz w:val="20"/>
          <w:szCs w:val="20"/>
          <w:lang w:eastAsia="cs-CZ"/>
          <w14:ligatures w14:val="none"/>
        </w:rPr>
        <w:t>Jedná se o následující:</w:t>
      </w:r>
    </w:p>
    <w:p w:rsidR="00417C2B" w:rsidRPr="00C50DCE" w:rsidRDefault="00417C2B" w:rsidP="00ED0326">
      <w:pPr>
        <w:pStyle w:val="Normlnweb"/>
        <w:numPr>
          <w:ilvl w:val="2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50DCE">
        <w:rPr>
          <w:rFonts w:asciiTheme="minorHAnsi" w:hAnsiTheme="minorHAnsi" w:cstheme="minorHAnsi"/>
          <w:sz w:val="20"/>
          <w:szCs w:val="20"/>
        </w:rPr>
        <w:t xml:space="preserve">Náplň </w:t>
      </w:r>
      <w:r w:rsidR="00997353">
        <w:rPr>
          <w:rFonts w:asciiTheme="minorHAnsi" w:hAnsiTheme="minorHAnsi" w:cstheme="minorHAnsi"/>
          <w:sz w:val="20"/>
          <w:szCs w:val="20"/>
        </w:rPr>
        <w:t>R</w:t>
      </w:r>
      <w:r w:rsidRPr="00C50DCE">
        <w:rPr>
          <w:rFonts w:asciiTheme="minorHAnsi" w:hAnsiTheme="minorHAnsi" w:cstheme="minorHAnsi"/>
          <w:sz w:val="20"/>
          <w:szCs w:val="20"/>
        </w:rPr>
        <w:t xml:space="preserve">ámcové dohody o spolupráci HZS a SH ČMS – v současné době </w:t>
      </w:r>
      <w:r w:rsidR="00997353">
        <w:rPr>
          <w:rFonts w:asciiTheme="minorHAnsi" w:hAnsiTheme="minorHAnsi" w:cstheme="minorHAnsi"/>
          <w:sz w:val="20"/>
          <w:szCs w:val="20"/>
        </w:rPr>
        <w:t>návrh dohody předložena k připomínkování</w:t>
      </w:r>
      <w:r w:rsidRPr="00C50DCE">
        <w:rPr>
          <w:rFonts w:asciiTheme="minorHAnsi" w:hAnsiTheme="minorHAnsi" w:cstheme="minorHAnsi"/>
          <w:sz w:val="20"/>
          <w:szCs w:val="20"/>
        </w:rPr>
        <w:t xml:space="preserve"> na GŘ HZS. Problematika ochrany obyvatelstva a SDOO zde byla z</w:t>
      </w:r>
      <w:r w:rsidR="00997353">
        <w:rPr>
          <w:rFonts w:asciiTheme="minorHAnsi" w:hAnsiTheme="minorHAnsi" w:cstheme="minorHAnsi"/>
          <w:sz w:val="20"/>
          <w:szCs w:val="20"/>
        </w:rPr>
        <w:t>e strany SH ČMS zahrnuta</w:t>
      </w:r>
      <w:r w:rsidRPr="00C50DCE">
        <w:rPr>
          <w:rFonts w:asciiTheme="minorHAnsi" w:hAnsiTheme="minorHAnsi" w:cstheme="minorHAnsi"/>
          <w:sz w:val="20"/>
          <w:szCs w:val="20"/>
        </w:rPr>
        <w:t xml:space="preserve">. </w:t>
      </w:r>
      <w:r w:rsidRPr="00C50DCE">
        <w:rPr>
          <w:rFonts w:asciiTheme="minorHAnsi" w:hAnsiTheme="minorHAnsi" w:cstheme="minorHAnsi"/>
          <w:color w:val="FF0000"/>
          <w:sz w:val="20"/>
          <w:szCs w:val="20"/>
        </w:rPr>
        <w:t>Přesunuto – dlouhodobé</w:t>
      </w:r>
      <w:r w:rsidR="00997353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:rsidR="00417C2B" w:rsidRPr="00C50DCE" w:rsidRDefault="00417C2B" w:rsidP="00ED0326">
      <w:pPr>
        <w:pStyle w:val="Normlnweb"/>
        <w:numPr>
          <w:ilvl w:val="2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50DCE">
        <w:rPr>
          <w:rFonts w:asciiTheme="minorHAnsi" w:hAnsiTheme="minorHAnsi" w:cstheme="minorHAnsi"/>
          <w:sz w:val="20"/>
          <w:szCs w:val="20"/>
        </w:rPr>
        <w:t>Úprava pojistné smlouvy u HVP s ohledem na činnost SDOO –nemáme informaci, v jaké fázi se t</w:t>
      </w:r>
      <w:r w:rsidR="001C023D">
        <w:rPr>
          <w:rFonts w:asciiTheme="minorHAnsi" w:hAnsiTheme="minorHAnsi" w:cstheme="minorHAnsi"/>
          <w:sz w:val="20"/>
          <w:szCs w:val="20"/>
        </w:rPr>
        <w:t>o</w:t>
      </w:r>
      <w:r w:rsidRPr="00C50DCE">
        <w:rPr>
          <w:rFonts w:asciiTheme="minorHAnsi" w:hAnsiTheme="minorHAnsi" w:cstheme="minorHAnsi"/>
          <w:sz w:val="20"/>
          <w:szCs w:val="20"/>
        </w:rPr>
        <w:t xml:space="preserve">to jednání nachází. </w:t>
      </w:r>
      <w:r w:rsidRPr="00C50DCE">
        <w:rPr>
          <w:rFonts w:asciiTheme="minorHAnsi" w:hAnsiTheme="minorHAnsi" w:cstheme="minorHAnsi"/>
          <w:color w:val="FF0000"/>
          <w:sz w:val="20"/>
          <w:szCs w:val="20"/>
        </w:rPr>
        <w:t>Přesunuto – dlouhodobé</w:t>
      </w:r>
      <w:r w:rsidR="001C023D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:rsidR="00417C2B" w:rsidRPr="00C50DCE" w:rsidRDefault="00417C2B" w:rsidP="00ED0326">
      <w:pPr>
        <w:pStyle w:val="Normlnweb"/>
        <w:numPr>
          <w:ilvl w:val="2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50DCE">
        <w:rPr>
          <w:rFonts w:asciiTheme="minorHAnsi" w:hAnsiTheme="minorHAnsi" w:cstheme="minorHAnsi"/>
          <w:sz w:val="20"/>
          <w:szCs w:val="20"/>
        </w:rPr>
        <w:t xml:space="preserve">Doporučení pro humanitární sbírky – materiál byl postoupen </w:t>
      </w:r>
      <w:r w:rsidR="001C023D">
        <w:rPr>
          <w:rFonts w:asciiTheme="minorHAnsi" w:hAnsiTheme="minorHAnsi" w:cstheme="minorHAnsi"/>
          <w:sz w:val="20"/>
          <w:szCs w:val="20"/>
        </w:rPr>
        <w:t>V</w:t>
      </w:r>
      <w:r w:rsidRPr="00C50DCE">
        <w:rPr>
          <w:rFonts w:asciiTheme="minorHAnsi" w:hAnsiTheme="minorHAnsi" w:cstheme="minorHAnsi"/>
          <w:sz w:val="20"/>
          <w:szCs w:val="20"/>
        </w:rPr>
        <w:t xml:space="preserve">edení </w:t>
      </w:r>
      <w:r w:rsidR="001C023D">
        <w:rPr>
          <w:rFonts w:asciiTheme="minorHAnsi" w:hAnsiTheme="minorHAnsi" w:cstheme="minorHAnsi"/>
          <w:sz w:val="20"/>
          <w:szCs w:val="20"/>
        </w:rPr>
        <w:t>SH ČMS, kde</w:t>
      </w:r>
      <w:r w:rsidRPr="00C50DCE">
        <w:rPr>
          <w:rFonts w:asciiTheme="minorHAnsi" w:hAnsiTheme="minorHAnsi" w:cstheme="minorHAnsi"/>
          <w:sz w:val="20"/>
          <w:szCs w:val="20"/>
        </w:rPr>
        <w:t xml:space="preserve"> čekáme na vyjádření. V tomto směru </w:t>
      </w:r>
      <w:r w:rsidR="001C023D">
        <w:rPr>
          <w:rFonts w:asciiTheme="minorHAnsi" w:hAnsiTheme="minorHAnsi" w:cstheme="minorHAnsi"/>
          <w:sz w:val="20"/>
          <w:szCs w:val="20"/>
        </w:rPr>
        <w:t>je předpoklad</w:t>
      </w:r>
      <w:r w:rsidRPr="00C50DCE">
        <w:rPr>
          <w:rFonts w:asciiTheme="minorHAnsi" w:hAnsiTheme="minorHAnsi" w:cstheme="minorHAnsi"/>
          <w:sz w:val="20"/>
          <w:szCs w:val="20"/>
        </w:rPr>
        <w:t>, že bude nutný soulad s materiály GŘ HZS</w:t>
      </w:r>
      <w:r w:rsidR="001C023D">
        <w:rPr>
          <w:rFonts w:asciiTheme="minorHAnsi" w:hAnsiTheme="minorHAnsi" w:cstheme="minorHAnsi"/>
          <w:sz w:val="20"/>
          <w:szCs w:val="20"/>
        </w:rPr>
        <w:t xml:space="preserve"> ČR</w:t>
      </w:r>
      <w:r w:rsidRPr="00C50DCE">
        <w:rPr>
          <w:rFonts w:asciiTheme="minorHAnsi" w:hAnsiTheme="minorHAnsi" w:cstheme="minorHAnsi"/>
          <w:sz w:val="20"/>
          <w:szCs w:val="20"/>
        </w:rPr>
        <w:t xml:space="preserve">. </w:t>
      </w:r>
      <w:r w:rsidRPr="00C50DCE">
        <w:rPr>
          <w:rFonts w:asciiTheme="minorHAnsi" w:hAnsiTheme="minorHAnsi" w:cstheme="minorHAnsi"/>
          <w:color w:val="FF0000"/>
          <w:sz w:val="20"/>
          <w:szCs w:val="20"/>
        </w:rPr>
        <w:t>Přesunuto – dlouhodobé</w:t>
      </w:r>
      <w:r w:rsidR="001C023D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:rsidR="00417C2B" w:rsidRPr="00C50DCE" w:rsidRDefault="00417C2B" w:rsidP="00ED0326">
      <w:pPr>
        <w:pStyle w:val="Normlnweb"/>
        <w:numPr>
          <w:ilvl w:val="2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50DCE">
        <w:rPr>
          <w:rFonts w:asciiTheme="minorHAnsi" w:hAnsiTheme="minorHAnsi" w:cstheme="minorHAnsi"/>
          <w:sz w:val="20"/>
          <w:szCs w:val="20"/>
        </w:rPr>
        <w:t xml:space="preserve">Místo a úloha ÚOROO, KOROO, OOROO a SDH v přípravě předurčených jednotek pro ochranu obyvatelstva – </w:t>
      </w:r>
      <w:r w:rsidR="001C023D">
        <w:rPr>
          <w:rFonts w:asciiTheme="minorHAnsi" w:hAnsiTheme="minorHAnsi" w:cstheme="minorHAnsi"/>
          <w:sz w:val="20"/>
          <w:szCs w:val="20"/>
        </w:rPr>
        <w:t xml:space="preserve">v rámci této oblasti bude na některé z dalších jednání rady přizván </w:t>
      </w:r>
      <w:r w:rsidR="00A91519" w:rsidRPr="00C50DCE">
        <w:rPr>
          <w:rFonts w:asciiTheme="minorHAnsi" w:hAnsiTheme="minorHAnsi" w:cstheme="minorHAnsi"/>
          <w:sz w:val="20"/>
          <w:szCs w:val="20"/>
        </w:rPr>
        <w:t>zástupce</w:t>
      </w:r>
      <w:r w:rsidRPr="00C50DCE">
        <w:rPr>
          <w:rFonts w:asciiTheme="minorHAnsi" w:hAnsiTheme="minorHAnsi" w:cstheme="minorHAnsi"/>
          <w:sz w:val="20"/>
          <w:szCs w:val="20"/>
        </w:rPr>
        <w:t xml:space="preserve"> HZS </w:t>
      </w:r>
      <w:r w:rsidR="00A91519" w:rsidRPr="00C50DCE">
        <w:rPr>
          <w:rFonts w:asciiTheme="minorHAnsi" w:hAnsiTheme="minorHAnsi" w:cstheme="minorHAnsi"/>
          <w:sz w:val="20"/>
          <w:szCs w:val="20"/>
        </w:rPr>
        <w:t>z oblastí, kde tento formát spolupráce již funguje</w:t>
      </w:r>
      <w:r w:rsidRPr="00C50DCE">
        <w:rPr>
          <w:rFonts w:asciiTheme="minorHAnsi" w:hAnsiTheme="minorHAnsi" w:cstheme="minorHAnsi"/>
          <w:sz w:val="20"/>
          <w:szCs w:val="20"/>
        </w:rPr>
        <w:t xml:space="preserve">. </w:t>
      </w:r>
      <w:r w:rsidRPr="00C50DCE">
        <w:rPr>
          <w:rFonts w:asciiTheme="minorHAnsi" w:hAnsiTheme="minorHAnsi" w:cstheme="minorHAnsi"/>
          <w:color w:val="FF0000"/>
          <w:sz w:val="20"/>
          <w:szCs w:val="20"/>
        </w:rPr>
        <w:t>Přesunuto – dlouhodobé</w:t>
      </w:r>
      <w:r w:rsidR="001C023D">
        <w:rPr>
          <w:rFonts w:asciiTheme="minorHAnsi" w:hAnsiTheme="minorHAnsi" w:cstheme="minorHAnsi"/>
          <w:color w:val="FF0000"/>
          <w:sz w:val="20"/>
          <w:szCs w:val="20"/>
        </w:rPr>
        <w:t>.</w:t>
      </w:r>
      <w:r w:rsidRPr="00C50DCE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:rsidR="00417C2B" w:rsidRPr="00C50DCE" w:rsidRDefault="00417C2B" w:rsidP="00ED0326">
      <w:pPr>
        <w:pStyle w:val="Normlnweb"/>
        <w:numPr>
          <w:ilvl w:val="2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50DCE">
        <w:rPr>
          <w:rFonts w:asciiTheme="minorHAnsi" w:hAnsiTheme="minorHAnsi" w:cstheme="minorHAnsi"/>
          <w:sz w:val="20"/>
          <w:szCs w:val="20"/>
        </w:rPr>
        <w:t>Návrhy na úpravu expozice ochrany obyvatelstva na zámku Přibyslav – nutná investice většího rozsahu – řešíme možnost</w:t>
      </w:r>
      <w:r w:rsidR="001C023D">
        <w:rPr>
          <w:rFonts w:asciiTheme="minorHAnsi" w:hAnsiTheme="minorHAnsi" w:cstheme="minorHAnsi"/>
          <w:sz w:val="20"/>
          <w:szCs w:val="20"/>
        </w:rPr>
        <w:t xml:space="preserve"> využití</w:t>
      </w:r>
      <w:r w:rsidRPr="00C50DCE">
        <w:rPr>
          <w:rFonts w:asciiTheme="minorHAnsi" w:hAnsiTheme="minorHAnsi" w:cstheme="minorHAnsi"/>
          <w:sz w:val="20"/>
          <w:szCs w:val="20"/>
        </w:rPr>
        <w:t xml:space="preserve"> </w:t>
      </w:r>
      <w:r w:rsidR="001C023D">
        <w:rPr>
          <w:rFonts w:asciiTheme="minorHAnsi" w:hAnsiTheme="minorHAnsi" w:cstheme="minorHAnsi"/>
          <w:sz w:val="20"/>
          <w:szCs w:val="20"/>
        </w:rPr>
        <w:t>dotačních programů.</w:t>
      </w:r>
      <w:r w:rsidRPr="00C50DCE">
        <w:rPr>
          <w:rFonts w:asciiTheme="minorHAnsi" w:hAnsiTheme="minorHAnsi" w:cstheme="minorHAnsi"/>
          <w:sz w:val="20"/>
          <w:szCs w:val="20"/>
        </w:rPr>
        <w:t xml:space="preserve"> </w:t>
      </w:r>
      <w:r w:rsidRPr="00C50DCE">
        <w:rPr>
          <w:rFonts w:asciiTheme="minorHAnsi" w:hAnsiTheme="minorHAnsi" w:cstheme="minorHAnsi"/>
          <w:color w:val="FF0000"/>
          <w:sz w:val="20"/>
          <w:szCs w:val="20"/>
        </w:rPr>
        <w:t>Přesunuto – d</w:t>
      </w:r>
      <w:r w:rsidR="00806349">
        <w:rPr>
          <w:rFonts w:asciiTheme="minorHAnsi" w:hAnsiTheme="minorHAnsi" w:cstheme="minorHAnsi"/>
          <w:color w:val="FF0000"/>
          <w:sz w:val="20"/>
          <w:szCs w:val="20"/>
        </w:rPr>
        <w:t>l</w:t>
      </w:r>
      <w:r w:rsidRPr="00C50DCE">
        <w:rPr>
          <w:rFonts w:asciiTheme="minorHAnsi" w:hAnsiTheme="minorHAnsi" w:cstheme="minorHAnsi"/>
          <w:color w:val="FF0000"/>
          <w:sz w:val="20"/>
          <w:szCs w:val="20"/>
        </w:rPr>
        <w:t>ouhodobé</w:t>
      </w:r>
      <w:r w:rsidR="001C023D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:rsidR="00417C2B" w:rsidRPr="00C50DCE" w:rsidRDefault="00417C2B" w:rsidP="00ED0326">
      <w:pPr>
        <w:pStyle w:val="Normlnweb"/>
        <w:numPr>
          <w:ilvl w:val="2"/>
          <w:numId w:val="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C50DCE">
        <w:rPr>
          <w:rFonts w:asciiTheme="minorHAnsi" w:hAnsiTheme="minorHAnsi" w:cstheme="minorHAnsi"/>
          <w:sz w:val="20"/>
          <w:szCs w:val="20"/>
        </w:rPr>
        <w:t>Postup prací na webu SH ČMS – sekce ochrany obyvatelstva – připravuje se kompletní změna webu a tím pádem i naší sekce.</w:t>
      </w:r>
      <w:r w:rsidR="00A91519" w:rsidRPr="00C50DCE">
        <w:rPr>
          <w:rFonts w:asciiTheme="minorHAnsi" w:hAnsiTheme="minorHAnsi" w:cstheme="minorHAnsi"/>
          <w:sz w:val="20"/>
          <w:szCs w:val="20"/>
        </w:rPr>
        <w:t xml:space="preserve"> Ú</w:t>
      </w:r>
      <w:r w:rsidRPr="00C50DCE">
        <w:rPr>
          <w:rFonts w:asciiTheme="minorHAnsi" w:hAnsiTheme="minorHAnsi" w:cstheme="minorHAnsi"/>
          <w:sz w:val="20"/>
          <w:szCs w:val="20"/>
        </w:rPr>
        <w:t xml:space="preserve">kolem </w:t>
      </w:r>
      <w:r w:rsidR="00A91519" w:rsidRPr="00C50DCE">
        <w:rPr>
          <w:rFonts w:asciiTheme="minorHAnsi" w:hAnsiTheme="minorHAnsi" w:cstheme="minorHAnsi"/>
          <w:sz w:val="20"/>
          <w:szCs w:val="20"/>
        </w:rPr>
        <w:t xml:space="preserve">pro členy rady </w:t>
      </w:r>
      <w:r w:rsidRPr="00C50DCE">
        <w:rPr>
          <w:rFonts w:asciiTheme="minorHAnsi" w:hAnsiTheme="minorHAnsi" w:cstheme="minorHAnsi"/>
          <w:sz w:val="20"/>
          <w:szCs w:val="20"/>
        </w:rPr>
        <w:t>je shromáždit veškeré materiál</w:t>
      </w:r>
      <w:r w:rsidR="00A91519" w:rsidRPr="00C50DCE">
        <w:rPr>
          <w:rFonts w:asciiTheme="minorHAnsi" w:hAnsiTheme="minorHAnsi" w:cstheme="minorHAnsi"/>
          <w:sz w:val="20"/>
          <w:szCs w:val="20"/>
        </w:rPr>
        <w:t>y</w:t>
      </w:r>
      <w:r w:rsidR="001C023D">
        <w:rPr>
          <w:rFonts w:asciiTheme="minorHAnsi" w:hAnsiTheme="minorHAnsi" w:cstheme="minorHAnsi"/>
          <w:sz w:val="20"/>
          <w:szCs w:val="20"/>
        </w:rPr>
        <w:t>,</w:t>
      </w:r>
      <w:r w:rsidRPr="00C50DCE">
        <w:rPr>
          <w:rFonts w:asciiTheme="minorHAnsi" w:hAnsiTheme="minorHAnsi" w:cstheme="minorHAnsi"/>
          <w:sz w:val="20"/>
          <w:szCs w:val="20"/>
        </w:rPr>
        <w:t xml:space="preserve"> které jsou z naší strany publikovány, revidovat je a připravit pro instalaci na </w:t>
      </w:r>
      <w:r w:rsidR="00A91519" w:rsidRPr="00C50DCE">
        <w:rPr>
          <w:rFonts w:asciiTheme="minorHAnsi" w:hAnsiTheme="minorHAnsi" w:cstheme="minorHAnsi"/>
          <w:sz w:val="20"/>
          <w:szCs w:val="20"/>
        </w:rPr>
        <w:t xml:space="preserve">nové </w:t>
      </w:r>
      <w:r w:rsidRPr="00C50DCE">
        <w:rPr>
          <w:rFonts w:asciiTheme="minorHAnsi" w:hAnsiTheme="minorHAnsi" w:cstheme="minorHAnsi"/>
          <w:sz w:val="20"/>
          <w:szCs w:val="20"/>
        </w:rPr>
        <w:t xml:space="preserve">stránky. Materiály, které jsou </w:t>
      </w:r>
      <w:r w:rsidR="001C023D">
        <w:rPr>
          <w:rFonts w:asciiTheme="minorHAnsi" w:hAnsiTheme="minorHAnsi" w:cstheme="minorHAnsi"/>
          <w:sz w:val="20"/>
          <w:szCs w:val="20"/>
        </w:rPr>
        <w:t>dle členů relevantní</w:t>
      </w:r>
      <w:r w:rsidRPr="00C50DCE">
        <w:rPr>
          <w:rFonts w:asciiTheme="minorHAnsi" w:hAnsiTheme="minorHAnsi" w:cstheme="minorHAnsi"/>
          <w:sz w:val="20"/>
          <w:szCs w:val="20"/>
        </w:rPr>
        <w:t xml:space="preserve"> a bylo by </w:t>
      </w:r>
      <w:r w:rsidR="0030322C">
        <w:rPr>
          <w:rFonts w:asciiTheme="minorHAnsi" w:hAnsiTheme="minorHAnsi" w:cstheme="minorHAnsi"/>
          <w:sz w:val="20"/>
          <w:szCs w:val="20"/>
        </w:rPr>
        <w:t>vhodné</w:t>
      </w:r>
      <w:r w:rsidRPr="00C50DCE">
        <w:rPr>
          <w:rFonts w:asciiTheme="minorHAnsi" w:hAnsiTheme="minorHAnsi" w:cstheme="minorHAnsi"/>
          <w:sz w:val="20"/>
          <w:szCs w:val="20"/>
        </w:rPr>
        <w:t xml:space="preserve"> je </w:t>
      </w:r>
      <w:r w:rsidR="0030322C">
        <w:rPr>
          <w:rFonts w:asciiTheme="minorHAnsi" w:hAnsiTheme="minorHAnsi" w:cstheme="minorHAnsi"/>
          <w:sz w:val="20"/>
          <w:szCs w:val="20"/>
        </w:rPr>
        <w:t xml:space="preserve">uveřejnit </w:t>
      </w:r>
      <w:r w:rsidRPr="00C50DCE">
        <w:rPr>
          <w:rFonts w:asciiTheme="minorHAnsi" w:hAnsiTheme="minorHAnsi" w:cstheme="minorHAnsi"/>
          <w:sz w:val="20"/>
          <w:szCs w:val="20"/>
        </w:rPr>
        <w:t>na stránkách</w:t>
      </w:r>
      <w:r w:rsidR="0030322C">
        <w:rPr>
          <w:rFonts w:asciiTheme="minorHAnsi" w:hAnsiTheme="minorHAnsi" w:cstheme="minorHAnsi"/>
          <w:sz w:val="20"/>
          <w:szCs w:val="20"/>
        </w:rPr>
        <w:t xml:space="preserve"> sdružení</w:t>
      </w:r>
      <w:r w:rsidRPr="00C50DCE">
        <w:rPr>
          <w:rFonts w:asciiTheme="minorHAnsi" w:hAnsiTheme="minorHAnsi" w:cstheme="minorHAnsi"/>
          <w:sz w:val="20"/>
          <w:szCs w:val="20"/>
        </w:rPr>
        <w:t xml:space="preserve">, </w:t>
      </w:r>
      <w:r w:rsidR="0030322C">
        <w:rPr>
          <w:rFonts w:asciiTheme="minorHAnsi" w:hAnsiTheme="minorHAnsi" w:cstheme="minorHAnsi"/>
          <w:sz w:val="20"/>
          <w:szCs w:val="20"/>
        </w:rPr>
        <w:t>vyzval vedoucí rady pro zasílání těchto materiálů M. Štěpánkovi</w:t>
      </w:r>
      <w:r w:rsidRPr="00C50DCE">
        <w:rPr>
          <w:rFonts w:asciiTheme="minorHAnsi" w:hAnsiTheme="minorHAnsi" w:cstheme="minorHAnsi"/>
          <w:sz w:val="20"/>
          <w:szCs w:val="20"/>
        </w:rPr>
        <w:t xml:space="preserve">. </w:t>
      </w:r>
      <w:r w:rsidRPr="00C50DCE">
        <w:rPr>
          <w:rFonts w:asciiTheme="minorHAnsi" w:hAnsiTheme="minorHAnsi" w:cstheme="minorHAnsi"/>
          <w:color w:val="FF0000"/>
          <w:sz w:val="20"/>
          <w:szCs w:val="20"/>
        </w:rPr>
        <w:t>Přesunuto – dlouhodobé</w:t>
      </w:r>
      <w:r w:rsidR="0030322C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p w:rsidR="00A91519" w:rsidRDefault="00A91519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 w:rsidRPr="00C50DCE">
        <w:rPr>
          <w:rFonts w:asciiTheme="minorHAnsi" w:hAnsiTheme="minorHAnsi" w:cstheme="minorHAnsi"/>
          <w:sz w:val="20"/>
          <w:szCs w:val="20"/>
        </w:rPr>
        <w:t xml:space="preserve">Martin Štěpánek dále podal informaci k přípravám akce PYROCAR. </w:t>
      </w:r>
    </w:p>
    <w:p w:rsidR="00CA7152" w:rsidRDefault="00CA7152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Vedoucí rady dále informoval o finálním návrhu loga SDOO. Vybraný návrh bude zaslán </w:t>
      </w:r>
      <w:r w:rsidR="0030322C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edení</w:t>
      </w:r>
      <w:r w:rsidR="00FB2CA7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0322C">
        <w:rPr>
          <w:rFonts w:asciiTheme="minorHAnsi" w:hAnsiTheme="minorHAnsi" w:cstheme="minorHAnsi"/>
          <w:sz w:val="20"/>
          <w:szCs w:val="20"/>
        </w:rPr>
        <w:t xml:space="preserve">kde po projednání </w:t>
      </w:r>
      <w:r>
        <w:rPr>
          <w:rFonts w:asciiTheme="minorHAnsi" w:hAnsiTheme="minorHAnsi" w:cstheme="minorHAnsi"/>
          <w:sz w:val="20"/>
          <w:szCs w:val="20"/>
        </w:rPr>
        <w:t xml:space="preserve">budou učiněny další potřebné kroky. </w:t>
      </w:r>
    </w:p>
    <w:p w:rsidR="00156792" w:rsidRDefault="00FB2CA7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Další informací bylo zhodnocení</w:t>
      </w:r>
      <w:r w:rsidR="00CA715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setkání, které proběhlo na OSH Rychnov nad Kněžnou. Na základě zájmu ze strany OSH Rychnov nad Kněžnou bylo naplánováno setkání se zájemci o problematiku ochrany obyvatelstva, vytváření SDOO a činnost předurčených jednotek pro ochranu obyvatelstva. Na setkání pohovořil o těchto tématech vedoucí ÚOROO Pavel Říha a doplňující informace podal také první náměstek starostky SH ČMS Josef Bidmon. Setkání bylo z našeho pohledu velice přínosné a jsme velice rádi, že se účastníci velice živě zajímali o představovaná témata. </w:t>
      </w:r>
      <w:r w:rsidR="00C47217">
        <w:rPr>
          <w:rFonts w:asciiTheme="minorHAnsi" w:hAnsiTheme="minorHAnsi" w:cstheme="minorHAnsi"/>
          <w:sz w:val="20"/>
          <w:szCs w:val="20"/>
        </w:rPr>
        <w:t xml:space="preserve">Pokud to bude v našich silách a bude zájem, rádi navštívíme i další zájemce o tuto problematiku v dalších okresech. </w:t>
      </w:r>
    </w:p>
    <w:p w:rsidR="00674113" w:rsidRDefault="00674113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Ing. Miroslav Vacek podal informaci o pokračování spolupráce s AČR v Pardubickém kraji. SDOO </w:t>
      </w:r>
      <w:r w:rsidR="0030322C">
        <w:rPr>
          <w:rFonts w:asciiTheme="minorHAnsi" w:hAnsiTheme="minorHAnsi" w:cstheme="minorHAnsi"/>
          <w:sz w:val="20"/>
          <w:szCs w:val="20"/>
        </w:rPr>
        <w:t xml:space="preserve">SDH </w:t>
      </w:r>
      <w:r w:rsidR="00806349">
        <w:rPr>
          <w:rFonts w:asciiTheme="minorHAnsi" w:hAnsiTheme="minorHAnsi" w:cstheme="minorHAnsi"/>
          <w:sz w:val="20"/>
          <w:szCs w:val="20"/>
        </w:rPr>
        <w:t xml:space="preserve">Březiny </w:t>
      </w:r>
      <w:r>
        <w:rPr>
          <w:rFonts w:asciiTheme="minorHAnsi" w:hAnsiTheme="minorHAnsi" w:cstheme="minorHAnsi"/>
          <w:sz w:val="20"/>
          <w:szCs w:val="20"/>
        </w:rPr>
        <w:t>a členové místních sborů se zapojují do spolupráce v programu POKOS</w:t>
      </w:r>
      <w:r w:rsidR="0030322C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a to formou vytváření stanovišť s hasičskou tématikou</w:t>
      </w:r>
      <w:r w:rsidR="0030322C">
        <w:rPr>
          <w:rFonts w:asciiTheme="minorHAnsi" w:hAnsiTheme="minorHAnsi" w:cstheme="minorHAnsi"/>
          <w:sz w:val="20"/>
          <w:szCs w:val="20"/>
        </w:rPr>
        <w:t xml:space="preserve"> nebo</w:t>
      </w:r>
      <w:r>
        <w:rPr>
          <w:rFonts w:asciiTheme="minorHAnsi" w:hAnsiTheme="minorHAnsi" w:cstheme="minorHAnsi"/>
          <w:sz w:val="20"/>
          <w:szCs w:val="20"/>
        </w:rPr>
        <w:t xml:space="preserve"> například zajištěním zdravotnických dozorů na těchto akcích. Ze strany AČR jsme zaznamenali i zájem na společných akcích pro školy. Zde hledáme vhodný formát této spolupráce. Dalším projektem</w:t>
      </w:r>
      <w:r w:rsidR="0030322C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na kterém budeme spolupracovat</w:t>
      </w:r>
      <w:r w:rsidR="00806349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je</w:t>
      </w:r>
      <w:r w:rsidR="00B64DDB">
        <w:rPr>
          <w:rFonts w:asciiTheme="minorHAnsi" w:hAnsiTheme="minorHAnsi" w:cstheme="minorHAnsi"/>
          <w:sz w:val="20"/>
          <w:szCs w:val="20"/>
        </w:rPr>
        <w:t xml:space="preserve"> zajištění jednoho soutěžního dne</w:t>
      </w:r>
      <w:r>
        <w:rPr>
          <w:rFonts w:asciiTheme="minorHAnsi" w:hAnsiTheme="minorHAnsi" w:cstheme="minorHAnsi"/>
          <w:sz w:val="20"/>
          <w:szCs w:val="20"/>
        </w:rPr>
        <w:t xml:space="preserve"> na </w:t>
      </w:r>
      <w:proofErr w:type="spellStart"/>
      <w:r>
        <w:rPr>
          <w:rFonts w:asciiTheme="minorHAnsi" w:hAnsiTheme="minorHAnsi" w:cstheme="minorHAnsi"/>
          <w:sz w:val="20"/>
          <w:szCs w:val="20"/>
        </w:rPr>
        <w:t>Army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Campu</w:t>
      </w:r>
      <w:r w:rsidR="00B64DDB">
        <w:rPr>
          <w:rFonts w:asciiTheme="minorHAnsi" w:hAnsiTheme="minorHAnsi" w:cstheme="minorHAnsi"/>
          <w:sz w:val="20"/>
          <w:szCs w:val="20"/>
        </w:rPr>
        <w:t>, pořádaného KVV. Z naší strany plánujeme účast zástupců AČR na okresních kolech ZPVB.</w:t>
      </w:r>
    </w:p>
    <w:p w:rsidR="00B64DDB" w:rsidRDefault="00B64DDB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Starostka KSH Jihomoravského kraje zaslala písemnou informaci o ustavení Dobro týmu v Jihomoravském kraji. K tomuto tématu se rozvinula </w:t>
      </w:r>
      <w:r w:rsidR="002257A0">
        <w:rPr>
          <w:rFonts w:asciiTheme="minorHAnsi" w:hAnsiTheme="minorHAnsi" w:cstheme="minorHAnsi"/>
          <w:sz w:val="20"/>
          <w:szCs w:val="20"/>
        </w:rPr>
        <w:t>delší</w:t>
      </w:r>
      <w:r>
        <w:rPr>
          <w:rFonts w:asciiTheme="minorHAnsi" w:hAnsiTheme="minorHAnsi" w:cstheme="minorHAnsi"/>
          <w:sz w:val="20"/>
          <w:szCs w:val="20"/>
        </w:rPr>
        <w:t xml:space="preserve"> diskuze. Do budoucna bude zajímavé sledovat souběh Jihomoravského PANELU a Dobro týmu.</w:t>
      </w:r>
    </w:p>
    <w:p w:rsidR="00D03726" w:rsidRDefault="001E4819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Vedoucí rady nabídl možnou lokalitu pro výjezdní setkání členů rady v příštím roce.</w:t>
      </w:r>
    </w:p>
    <w:p w:rsidR="001E4819" w:rsidRDefault="001E4819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Vladislav Strejc z Plzeňského kraje připomenul nabídku projektového dne pro školy (bezpečnostní den ochrany obyvatelstva do škol) a nabídl možnost prezentace taktického cvičení jednoho z okrsků evakuace obce (evakuace cca 130 lidí)</w:t>
      </w:r>
      <w:r w:rsidR="00690645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 Krajská rada byla rozšířena o jednoho člena. Připomenul potřebu dokončení směrnice. </w:t>
      </w:r>
      <w:r w:rsidR="00690645">
        <w:rPr>
          <w:rFonts w:asciiTheme="minorHAnsi" w:hAnsiTheme="minorHAnsi" w:cstheme="minorHAnsi"/>
          <w:sz w:val="20"/>
          <w:szCs w:val="20"/>
        </w:rPr>
        <w:t>Nikola Fenclová požádala o možnost zaslání konceptu projektového dne v elektronické podobě.</w:t>
      </w:r>
      <w:r w:rsidR="00444E8A">
        <w:rPr>
          <w:rFonts w:asciiTheme="minorHAnsi" w:hAnsiTheme="minorHAnsi" w:cstheme="minorHAnsi"/>
          <w:sz w:val="20"/>
          <w:szCs w:val="20"/>
        </w:rPr>
        <w:t xml:space="preserve"> </w:t>
      </w:r>
    </w:p>
    <w:p w:rsidR="00690645" w:rsidRDefault="00690645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Daniel Kubásek informoval o rozšíření krajské odborné rady a za pozitivní označil i skutečnost, že se začínají rozšiřovat i zastoupení v okresních radách. Připomenul i termín letošního cvičení Luxor, které by mělo proběhnout v září. Vedoucí rady požádal o zaslání termínu tohoto cvičení a informaci, zda by bylo možné cvičení navštívit. </w:t>
      </w:r>
    </w:p>
    <w:p w:rsidR="00877857" w:rsidRDefault="00877857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Zástupce Zlínského kraje Ing. Tomáš Bartoň informoval o tom, že v tomto kraji není zřízena žádná OOR a ani KOROO. Upozornil na to, že organizace OREL na svém sjezdu ustanovila novou radu Branné povinnosti. </w:t>
      </w:r>
      <w:r w:rsidR="004B7713">
        <w:rPr>
          <w:rFonts w:asciiTheme="minorHAnsi" w:hAnsiTheme="minorHAnsi" w:cstheme="minorHAnsi"/>
          <w:sz w:val="20"/>
          <w:szCs w:val="20"/>
        </w:rPr>
        <w:t>Je v kontaktu s m</w:t>
      </w:r>
      <w:r>
        <w:rPr>
          <w:rFonts w:asciiTheme="minorHAnsi" w:hAnsiTheme="minorHAnsi" w:cstheme="minorHAnsi"/>
          <w:sz w:val="20"/>
          <w:szCs w:val="20"/>
        </w:rPr>
        <w:t>ístopředsed</w:t>
      </w:r>
      <w:r w:rsidR="004B7713">
        <w:rPr>
          <w:rFonts w:asciiTheme="minorHAnsi" w:hAnsiTheme="minorHAnsi" w:cstheme="minorHAnsi"/>
          <w:sz w:val="20"/>
          <w:szCs w:val="20"/>
        </w:rPr>
        <w:t>ou</w:t>
      </w:r>
      <w:r>
        <w:rPr>
          <w:rFonts w:asciiTheme="minorHAnsi" w:hAnsiTheme="minorHAnsi" w:cstheme="minorHAnsi"/>
          <w:sz w:val="20"/>
          <w:szCs w:val="20"/>
        </w:rPr>
        <w:t xml:space="preserve"> parlamentu Bartůš</w:t>
      </w:r>
      <w:r w:rsidR="004B7713">
        <w:rPr>
          <w:rFonts w:asciiTheme="minorHAnsi" w:hAnsiTheme="minorHAnsi" w:cstheme="minorHAnsi"/>
          <w:sz w:val="20"/>
          <w:szCs w:val="20"/>
        </w:rPr>
        <w:t>kem</w:t>
      </w:r>
      <w:r>
        <w:rPr>
          <w:rFonts w:asciiTheme="minorHAnsi" w:hAnsiTheme="minorHAnsi" w:cstheme="minorHAnsi"/>
          <w:sz w:val="20"/>
          <w:szCs w:val="20"/>
        </w:rPr>
        <w:t xml:space="preserve"> – podvýbor pro bezpečnost – nutnost sladit postupy v této oblasti.</w:t>
      </w:r>
      <w:r w:rsidR="004B771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44E8A" w:rsidRDefault="00444E8A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Závěrem vedoucí rady </w:t>
      </w:r>
      <w:r w:rsidR="002A059D">
        <w:rPr>
          <w:rFonts w:asciiTheme="minorHAnsi" w:hAnsiTheme="minorHAnsi" w:cstheme="minorHAnsi"/>
          <w:sz w:val="20"/>
          <w:szCs w:val="20"/>
        </w:rPr>
        <w:t xml:space="preserve">znovu požádal </w:t>
      </w:r>
      <w:r>
        <w:rPr>
          <w:rFonts w:asciiTheme="minorHAnsi" w:hAnsiTheme="minorHAnsi" w:cstheme="minorHAnsi"/>
          <w:sz w:val="20"/>
          <w:szCs w:val="20"/>
        </w:rPr>
        <w:t>o spolupráci při získávání kontaktů na účastníky setkání na zámku Přibyslav 16.</w:t>
      </w:r>
      <w:r w:rsidR="002A059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9. </w:t>
      </w:r>
      <w:r w:rsidR="002A059D">
        <w:rPr>
          <w:rFonts w:asciiTheme="minorHAnsi" w:hAnsiTheme="minorHAnsi" w:cstheme="minorHAnsi"/>
          <w:sz w:val="20"/>
          <w:szCs w:val="20"/>
        </w:rPr>
        <w:t>2023.</w:t>
      </w:r>
      <w:bookmarkStart w:id="0" w:name="_GoBack"/>
      <w:bookmarkEnd w:id="0"/>
    </w:p>
    <w:p w:rsidR="00877857" w:rsidRPr="00FB2CA7" w:rsidRDefault="00444E8A" w:rsidP="00ED0326">
      <w:pPr>
        <w:pStyle w:val="Normlnweb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Poděkoval všem za účast a následně jednání rady ukončil.</w:t>
      </w:r>
    </w:p>
    <w:sectPr w:rsidR="00877857" w:rsidRPr="00FB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91860"/>
    <w:multiLevelType w:val="hybridMultilevel"/>
    <w:tmpl w:val="078A7A90"/>
    <w:lvl w:ilvl="0" w:tplc="6F8A9D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6949BA"/>
    <w:multiLevelType w:val="hybridMultilevel"/>
    <w:tmpl w:val="0122D7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D22C83"/>
    <w:multiLevelType w:val="hybridMultilevel"/>
    <w:tmpl w:val="C8AE4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D2314"/>
    <w:multiLevelType w:val="multilevel"/>
    <w:tmpl w:val="C436D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919"/>
        </w:tabs>
        <w:ind w:left="1919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764CB0"/>
    <w:multiLevelType w:val="multilevel"/>
    <w:tmpl w:val="DA660D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Helvetica Neue" w:eastAsia="Times New Roman" w:hAnsi="Helvetica Neue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92"/>
    <w:rsid w:val="00000BAD"/>
    <w:rsid w:val="00020B9D"/>
    <w:rsid w:val="00046A18"/>
    <w:rsid w:val="00095B0A"/>
    <w:rsid w:val="00156792"/>
    <w:rsid w:val="001C023D"/>
    <w:rsid w:val="001E4819"/>
    <w:rsid w:val="002257A0"/>
    <w:rsid w:val="002A059D"/>
    <w:rsid w:val="002F4F89"/>
    <w:rsid w:val="0030322C"/>
    <w:rsid w:val="00417C2B"/>
    <w:rsid w:val="00444E8A"/>
    <w:rsid w:val="004B7713"/>
    <w:rsid w:val="005948A6"/>
    <w:rsid w:val="005E6778"/>
    <w:rsid w:val="00674113"/>
    <w:rsid w:val="00690645"/>
    <w:rsid w:val="00806349"/>
    <w:rsid w:val="00823368"/>
    <w:rsid w:val="00877857"/>
    <w:rsid w:val="00897029"/>
    <w:rsid w:val="009149B6"/>
    <w:rsid w:val="009423BE"/>
    <w:rsid w:val="00997353"/>
    <w:rsid w:val="00A321DB"/>
    <w:rsid w:val="00A332A5"/>
    <w:rsid w:val="00A91519"/>
    <w:rsid w:val="00B64DDB"/>
    <w:rsid w:val="00B77918"/>
    <w:rsid w:val="00C1437B"/>
    <w:rsid w:val="00C47217"/>
    <w:rsid w:val="00C50DCE"/>
    <w:rsid w:val="00CA7152"/>
    <w:rsid w:val="00D03726"/>
    <w:rsid w:val="00D91994"/>
    <w:rsid w:val="00ED0326"/>
    <w:rsid w:val="00F96F97"/>
    <w:rsid w:val="00FB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7ECF"/>
  <w15:chartTrackingRefBased/>
  <w15:docId w15:val="{6FBE486E-CA04-2F4B-ACBE-7383570B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BAD"/>
    <w:pPr>
      <w:ind w:left="720"/>
      <w:contextualSpacing/>
    </w:pPr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A332A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apple-converted-space">
    <w:name w:val="apple-converted-space"/>
    <w:basedOn w:val="Standardnpsmoodstavce"/>
    <w:rsid w:val="00A332A5"/>
  </w:style>
  <w:style w:type="character" w:styleId="Hypertextovodkaz">
    <w:name w:val="Hyperlink"/>
    <w:basedOn w:val="Standardnpsmoodstavce"/>
    <w:uiPriority w:val="99"/>
    <w:semiHidden/>
    <w:unhideWhenUsed/>
    <w:rsid w:val="00A332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h.cz/index.php/test-2/vykonny-vybor-sh-cms/jednani-vykonneho-vybo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Nikola Fenclová</cp:lastModifiedBy>
  <cp:revision>2</cp:revision>
  <dcterms:created xsi:type="dcterms:W3CDTF">2023-07-06T20:04:00Z</dcterms:created>
  <dcterms:modified xsi:type="dcterms:W3CDTF">2023-07-06T20:04:00Z</dcterms:modified>
</cp:coreProperties>
</file>