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46D" w:rsidRPr="00C82E49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C82E49">
        <w:rPr>
          <w:rFonts w:ascii="Times New Roman" w:hAnsi="Times New Roman" w:cs="Times New Roman"/>
          <w:b/>
          <w:sz w:val="24"/>
          <w:szCs w:val="24"/>
        </w:rPr>
        <w:t>ÁZNAM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 z jednání vedení </w:t>
      </w:r>
      <w:r w:rsidR="00730A95" w:rsidRPr="00C82E49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27449C">
        <w:rPr>
          <w:rFonts w:ascii="Times New Roman" w:hAnsi="Times New Roman" w:cs="Times New Roman"/>
          <w:b/>
          <w:sz w:val="24"/>
          <w:szCs w:val="24"/>
        </w:rPr>
        <w:t>1</w:t>
      </w:r>
      <w:r w:rsidR="00D72D1C">
        <w:rPr>
          <w:rFonts w:ascii="Times New Roman" w:hAnsi="Times New Roman" w:cs="Times New Roman"/>
          <w:b/>
          <w:sz w:val="24"/>
          <w:szCs w:val="24"/>
        </w:rPr>
        <w:t>2</w:t>
      </w:r>
      <w:r w:rsidRPr="00C82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2D1C">
        <w:rPr>
          <w:rFonts w:ascii="Times New Roman" w:hAnsi="Times New Roman" w:cs="Times New Roman"/>
          <w:b/>
          <w:sz w:val="24"/>
          <w:szCs w:val="24"/>
        </w:rPr>
        <w:t>května</w:t>
      </w:r>
      <w:r w:rsidR="00B07DB5" w:rsidRPr="00C82E4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C82E49">
        <w:rPr>
          <w:rFonts w:ascii="Times New Roman" w:hAnsi="Times New Roman" w:cs="Times New Roman"/>
          <w:b/>
          <w:sz w:val="24"/>
          <w:szCs w:val="24"/>
        </w:rPr>
        <w:t>20</w:t>
      </w:r>
    </w:p>
    <w:p w:rsidR="00226AA0" w:rsidRPr="00C82E49" w:rsidRDefault="00226AA0" w:rsidP="0035465D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210" w:rsidRDefault="00B07DB5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C82E49">
        <w:rPr>
          <w:rFonts w:ascii="Times New Roman" w:hAnsi="Times New Roman" w:cs="Times New Roman"/>
          <w:sz w:val="24"/>
          <w:szCs w:val="24"/>
        </w:rPr>
        <w:t xml:space="preserve">: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starosta SH ČMS </w:t>
      </w:r>
      <w:r w:rsidRPr="00C82E49">
        <w:rPr>
          <w:rFonts w:ascii="Times New Roman" w:hAnsi="Times New Roman" w:cs="Times New Roman"/>
          <w:sz w:val="24"/>
          <w:szCs w:val="24"/>
        </w:rPr>
        <w:t xml:space="preserve">Jan Slámečka, </w:t>
      </w:r>
      <w:r w:rsidR="00A74884" w:rsidRPr="00C82E49">
        <w:rPr>
          <w:rFonts w:ascii="Times New Roman" w:hAnsi="Times New Roman" w:cs="Times New Roman"/>
          <w:sz w:val="24"/>
          <w:szCs w:val="24"/>
        </w:rPr>
        <w:t>náměstkové starosty</w:t>
      </w:r>
      <w:r w:rsidR="000F07AB">
        <w:rPr>
          <w:rFonts w:ascii="Times New Roman" w:hAnsi="Times New Roman" w:cs="Times New Roman"/>
          <w:sz w:val="24"/>
          <w:szCs w:val="24"/>
        </w:rPr>
        <w:t>: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Pr="00C82E49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C82E49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C82E49">
        <w:rPr>
          <w:rFonts w:ascii="Times New Roman" w:hAnsi="Times New Roman" w:cs="Times New Roman"/>
          <w:sz w:val="24"/>
          <w:szCs w:val="24"/>
        </w:rPr>
        <w:t>, Monika Němečková</w:t>
      </w:r>
      <w:r w:rsidR="009E33AB" w:rsidRPr="00C82E49">
        <w:rPr>
          <w:rFonts w:ascii="Times New Roman" w:hAnsi="Times New Roman" w:cs="Times New Roman"/>
          <w:sz w:val="24"/>
          <w:szCs w:val="24"/>
        </w:rPr>
        <w:t xml:space="preserve">,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ředitel Kanceláře SH ČMS </w:t>
      </w:r>
      <w:r w:rsidR="002B7210" w:rsidRPr="00C82E49">
        <w:rPr>
          <w:rFonts w:ascii="Times New Roman" w:hAnsi="Times New Roman" w:cs="Times New Roman"/>
          <w:sz w:val="24"/>
          <w:szCs w:val="24"/>
        </w:rPr>
        <w:t>Jan Aulický,</w:t>
      </w:r>
      <w:r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="007930D0">
        <w:rPr>
          <w:rFonts w:ascii="Times New Roman" w:hAnsi="Times New Roman" w:cs="Times New Roman"/>
          <w:sz w:val="24"/>
          <w:szCs w:val="24"/>
        </w:rPr>
        <w:t xml:space="preserve">předseda ÚKRR Jan </w:t>
      </w:r>
      <w:proofErr w:type="spellStart"/>
      <w:r w:rsidR="007930D0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7930D0">
        <w:rPr>
          <w:rFonts w:ascii="Times New Roman" w:hAnsi="Times New Roman" w:cs="Times New Roman"/>
          <w:sz w:val="24"/>
          <w:szCs w:val="24"/>
        </w:rPr>
        <w:t xml:space="preserve">, </w:t>
      </w:r>
      <w:r w:rsidR="00A74884" w:rsidRPr="00C82E49">
        <w:rPr>
          <w:rFonts w:ascii="Times New Roman" w:hAnsi="Times New Roman" w:cs="Times New Roman"/>
          <w:sz w:val="24"/>
          <w:szCs w:val="24"/>
        </w:rPr>
        <w:t xml:space="preserve">poradce starosty </w:t>
      </w:r>
      <w:r w:rsidRPr="00C82E49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C82E49">
        <w:rPr>
          <w:rFonts w:ascii="Times New Roman" w:hAnsi="Times New Roman" w:cs="Times New Roman"/>
          <w:sz w:val="24"/>
          <w:szCs w:val="24"/>
        </w:rPr>
        <w:t>Jirota</w:t>
      </w:r>
      <w:proofErr w:type="spellEnd"/>
      <w:r w:rsidR="00D4745E" w:rsidRPr="00C82E49">
        <w:rPr>
          <w:rFonts w:ascii="Times New Roman" w:hAnsi="Times New Roman" w:cs="Times New Roman"/>
          <w:sz w:val="24"/>
          <w:szCs w:val="24"/>
        </w:rPr>
        <w:t>,</w:t>
      </w:r>
      <w:r w:rsidR="007930D0">
        <w:rPr>
          <w:rFonts w:ascii="Times New Roman" w:hAnsi="Times New Roman" w:cs="Times New Roman"/>
          <w:sz w:val="24"/>
          <w:szCs w:val="24"/>
        </w:rPr>
        <w:t xml:space="preserve"> </w:t>
      </w:r>
      <w:r w:rsidR="00D4745E" w:rsidRPr="00C82E49">
        <w:rPr>
          <w:rFonts w:ascii="Times New Roman" w:hAnsi="Times New Roman" w:cs="Times New Roman"/>
          <w:sz w:val="24"/>
          <w:szCs w:val="24"/>
        </w:rPr>
        <w:t>tisková mluvčí Irena Špačková</w:t>
      </w:r>
      <w:r w:rsidR="00B63BFA">
        <w:rPr>
          <w:rFonts w:ascii="Times New Roman" w:hAnsi="Times New Roman" w:cs="Times New Roman"/>
          <w:sz w:val="24"/>
          <w:szCs w:val="24"/>
        </w:rPr>
        <w:t xml:space="preserve">, (Richard Dudek se </w:t>
      </w:r>
      <w:r w:rsidR="004E6102">
        <w:rPr>
          <w:rFonts w:ascii="Times New Roman" w:hAnsi="Times New Roman" w:cs="Times New Roman"/>
          <w:sz w:val="24"/>
          <w:szCs w:val="24"/>
        </w:rPr>
        <w:t>z </w:t>
      </w:r>
      <w:r w:rsidR="00B63BFA">
        <w:rPr>
          <w:rFonts w:ascii="Times New Roman" w:hAnsi="Times New Roman" w:cs="Times New Roman"/>
          <w:sz w:val="24"/>
          <w:szCs w:val="24"/>
        </w:rPr>
        <w:t>důvodu</w:t>
      </w:r>
      <w:r w:rsidR="004E6102">
        <w:rPr>
          <w:rFonts w:ascii="Times New Roman" w:hAnsi="Times New Roman" w:cs="Times New Roman"/>
          <w:sz w:val="24"/>
          <w:szCs w:val="24"/>
        </w:rPr>
        <w:t xml:space="preserve"> pracovního vytížení</w:t>
      </w:r>
      <w:r w:rsidR="00CF2056">
        <w:rPr>
          <w:rFonts w:ascii="Times New Roman" w:hAnsi="Times New Roman" w:cs="Times New Roman"/>
          <w:sz w:val="24"/>
          <w:szCs w:val="24"/>
        </w:rPr>
        <w:t xml:space="preserve"> kvůli </w:t>
      </w:r>
      <w:proofErr w:type="spellStart"/>
      <w:r w:rsidR="004E610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4E6102">
        <w:rPr>
          <w:rFonts w:ascii="Times New Roman" w:hAnsi="Times New Roman" w:cs="Times New Roman"/>
          <w:sz w:val="24"/>
          <w:szCs w:val="24"/>
        </w:rPr>
        <w:t xml:space="preserve"> 19</w:t>
      </w:r>
      <w:r w:rsidR="00B63BFA">
        <w:rPr>
          <w:rFonts w:ascii="Times New Roman" w:hAnsi="Times New Roman" w:cs="Times New Roman"/>
          <w:sz w:val="24"/>
          <w:szCs w:val="24"/>
        </w:rPr>
        <w:t xml:space="preserve"> omluvil)</w:t>
      </w:r>
    </w:p>
    <w:p w:rsidR="00F0126C" w:rsidRPr="00C82E49" w:rsidRDefault="00F0126C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Přizváni: </w:t>
      </w:r>
      <w:r w:rsidR="007930D0">
        <w:rPr>
          <w:rFonts w:ascii="Times New Roman" w:hAnsi="Times New Roman" w:cs="Times New Roman"/>
          <w:sz w:val="24"/>
          <w:szCs w:val="24"/>
        </w:rPr>
        <w:t xml:space="preserve">ekonom Michal Sojka, </w:t>
      </w:r>
      <w:r>
        <w:rPr>
          <w:rFonts w:ascii="Times New Roman" w:hAnsi="Times New Roman" w:cs="Times New Roman"/>
          <w:sz w:val="24"/>
          <w:szCs w:val="24"/>
        </w:rPr>
        <w:t xml:space="preserve">Martin Čížek (ředitel ÚHŠ Bílé Poličany),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(ředitel ÚHŠ Jánské koupele)</w:t>
      </w:r>
    </w:p>
    <w:p w:rsidR="00240882" w:rsidRDefault="00316360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2E49">
        <w:rPr>
          <w:rFonts w:ascii="Times New Roman" w:hAnsi="Times New Roman" w:cs="Times New Roman"/>
          <w:sz w:val="24"/>
          <w:szCs w:val="24"/>
        </w:rPr>
        <w:t xml:space="preserve">Jednání zahájil starosta </w:t>
      </w:r>
      <w:r w:rsidR="00E959AF" w:rsidRPr="00C82E49">
        <w:rPr>
          <w:rFonts w:ascii="Times New Roman" w:hAnsi="Times New Roman" w:cs="Times New Roman"/>
          <w:sz w:val="24"/>
          <w:szCs w:val="24"/>
        </w:rPr>
        <w:t xml:space="preserve">J. Slámečka, přivítal přítomné </w:t>
      </w:r>
      <w:r w:rsidR="009E33AB" w:rsidRPr="00C82E49">
        <w:rPr>
          <w:rFonts w:ascii="Times New Roman" w:hAnsi="Times New Roman" w:cs="Times New Roman"/>
          <w:sz w:val="24"/>
          <w:szCs w:val="24"/>
        </w:rPr>
        <w:t>představil body jednání.</w:t>
      </w:r>
      <w:r w:rsidR="00B63BFA">
        <w:rPr>
          <w:rFonts w:ascii="Times New Roman" w:hAnsi="Times New Roman" w:cs="Times New Roman"/>
          <w:sz w:val="24"/>
          <w:szCs w:val="24"/>
        </w:rPr>
        <w:t xml:space="preserve"> Starosta poděkoval všem přítomným za práci během nouzového stavu a obratnou komunikaci v oblasti nutných řešení a opatření.</w:t>
      </w:r>
      <w:r w:rsidR="00D72D1C">
        <w:rPr>
          <w:rFonts w:ascii="Times New Roman" w:hAnsi="Times New Roman" w:cs="Times New Roman"/>
          <w:sz w:val="24"/>
          <w:szCs w:val="24"/>
        </w:rPr>
        <w:t xml:space="preserve"> </w:t>
      </w:r>
      <w:r w:rsidR="00A37BDB" w:rsidRPr="00C82E49">
        <w:rPr>
          <w:rFonts w:ascii="Times New Roman" w:hAnsi="Times New Roman" w:cs="Times New Roman"/>
          <w:sz w:val="24"/>
          <w:szCs w:val="24"/>
        </w:rPr>
        <w:t>D</w:t>
      </w:r>
      <w:r w:rsidRPr="00C82E49">
        <w:rPr>
          <w:rFonts w:ascii="Times New Roman" w:hAnsi="Times New Roman" w:cs="Times New Roman"/>
          <w:sz w:val="24"/>
          <w:szCs w:val="24"/>
        </w:rPr>
        <w:t>ále představil materiály na jednání zaslané elektronicky</w:t>
      </w:r>
      <w:r w:rsidR="00A37BDB" w:rsidRPr="00C82E49">
        <w:rPr>
          <w:rFonts w:ascii="Times New Roman" w:hAnsi="Times New Roman" w:cs="Times New Roman"/>
          <w:sz w:val="24"/>
          <w:szCs w:val="24"/>
        </w:rPr>
        <w:t xml:space="preserve"> a dané na místě</w:t>
      </w:r>
      <w:r w:rsidR="00E05699" w:rsidRPr="00C82E49">
        <w:rPr>
          <w:rFonts w:ascii="Times New Roman" w:hAnsi="Times New Roman" w:cs="Times New Roman"/>
          <w:sz w:val="24"/>
          <w:szCs w:val="24"/>
        </w:rPr>
        <w:t>.</w:t>
      </w:r>
      <w:r w:rsidR="002D1108" w:rsidRPr="00C82E49">
        <w:rPr>
          <w:rFonts w:ascii="Times New Roman" w:hAnsi="Times New Roman" w:cs="Times New Roman"/>
          <w:sz w:val="24"/>
          <w:szCs w:val="24"/>
        </w:rPr>
        <w:t xml:space="preserve"> </w:t>
      </w:r>
      <w:r w:rsidR="00B63BFA">
        <w:rPr>
          <w:rFonts w:ascii="Times New Roman" w:hAnsi="Times New Roman" w:cs="Times New Roman"/>
          <w:sz w:val="24"/>
          <w:szCs w:val="24"/>
        </w:rPr>
        <w:t xml:space="preserve">Všichni přítomní s body jednání souhlasili. </w:t>
      </w:r>
      <w:r w:rsidR="00531BA1" w:rsidRPr="00C82E49">
        <w:rPr>
          <w:rFonts w:ascii="Times New Roman" w:hAnsi="Times New Roman" w:cs="Times New Roman"/>
          <w:sz w:val="24"/>
          <w:szCs w:val="24"/>
        </w:rPr>
        <w:t>Zá</w:t>
      </w:r>
      <w:r w:rsidR="00CF2056">
        <w:rPr>
          <w:rFonts w:ascii="Times New Roman" w:hAnsi="Times New Roman" w:cs="Times New Roman"/>
          <w:sz w:val="24"/>
          <w:szCs w:val="24"/>
        </w:rPr>
        <w:t>znam</w:t>
      </w:r>
      <w:r w:rsidR="00531BA1" w:rsidRPr="00C82E49">
        <w:rPr>
          <w:rFonts w:ascii="Times New Roman" w:hAnsi="Times New Roman" w:cs="Times New Roman"/>
          <w:sz w:val="24"/>
          <w:szCs w:val="24"/>
        </w:rPr>
        <w:t xml:space="preserve"> provede tisková mluvčí Irena Špačková.</w:t>
      </w:r>
    </w:p>
    <w:p w:rsidR="00C82E49" w:rsidRPr="004E6102" w:rsidRDefault="00C82E49" w:rsidP="0035465D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>Kontrola plnění usnesení</w:t>
      </w:r>
      <w:r w:rsidR="00F32C44">
        <w:rPr>
          <w:rFonts w:ascii="Times New Roman" w:hAnsi="Times New Roman" w:cs="Times New Roman"/>
          <w:b/>
          <w:sz w:val="24"/>
          <w:szCs w:val="24"/>
        </w:rPr>
        <w:t xml:space="preserve"> z minulých jednání</w:t>
      </w:r>
    </w:p>
    <w:p w:rsidR="00E45CA1" w:rsidRPr="00240882" w:rsidRDefault="00240882" w:rsidP="0035465D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240882">
        <w:rPr>
          <w:rStyle w:val="Siln"/>
          <w:rFonts w:ascii="Times New Roman" w:hAnsi="Times New Roman" w:cs="Times New Roman"/>
          <w:bCs w:val="0"/>
          <w:iCs/>
          <w:sz w:val="24"/>
          <w:szCs w:val="24"/>
        </w:rPr>
        <w:t>17/2016</w:t>
      </w:r>
      <w:r w:rsidRPr="00240882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240882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VV</w:t>
      </w:r>
      <w:r w:rsidRPr="00240882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SH ČMS</w:t>
      </w:r>
      <w:r w:rsidRPr="00240882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ukládá členům VV</w:t>
      </w:r>
      <w:r w:rsidRPr="00240882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SH ČMS a</w:t>
      </w:r>
      <w:r w:rsidRPr="00240882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starostům KSH a OSH </w:t>
      </w:r>
      <w:r w:rsidRPr="00240882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realizovat doporučení zaměření činnosti oblasti ochrany obyvatelstva v podmínkách krajů, okresů a sborů. Úkol trvalý, </w:t>
      </w:r>
      <w:r w:rsidRPr="00240882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zodpovídají starostové KSH (první kontrola</w:t>
      </w:r>
      <w:r w:rsidRPr="00240882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v</w:t>
      </w:r>
      <w:r w:rsidRPr="00240882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240882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  <w:t>prosinci</w:t>
      </w:r>
      <w:r w:rsidRPr="00240882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2016). Dále ukládá učinit opatření k programu tvorby odřadů civilní obrany</w:t>
      </w:r>
      <w:r w:rsidR="00F0126C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240882" w:rsidRPr="00240882" w:rsidRDefault="00240882" w:rsidP="003546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E45CA1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lnění: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ab/>
      </w:r>
      <w:r w:rsidR="00E45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BFA" w:rsidRPr="00B63BFA">
        <w:rPr>
          <w:rFonts w:ascii="Times New Roman" w:hAnsi="Times New Roman" w:cs="Times New Roman"/>
          <w:bCs/>
          <w:i/>
          <w:iCs/>
          <w:sz w:val="24"/>
          <w:szCs w:val="24"/>
        </w:rPr>
        <w:t>Bude plněno průběžně až do VI. sjezdu.</w:t>
      </w:r>
    </w:p>
    <w:p w:rsidR="00C82E49" w:rsidRDefault="00C82E49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5215F4" w:rsidRDefault="00C82E49" w:rsidP="003546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3/24-1-2019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0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VV SH ČMS ukládá Kanceláři SH ČMS </w:t>
      </w:r>
    </w:p>
    <w:p w:rsidR="00C82E49" w:rsidRPr="00C82E49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a) vypracovat návrh novelizace Zákona o státních symbolech ČR</w:t>
      </w:r>
    </w:p>
    <w:p w:rsidR="00C82E49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b) zpracovat nový výtvarný návrh Znaku SH ČMS</w:t>
      </w:r>
    </w:p>
    <w:p w:rsidR="00E45CA1" w:rsidRPr="00C82E49" w:rsidRDefault="00E45CA1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E45CA1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C82E49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lnění:</w:t>
      </w:r>
      <w:r w:rsidR="00E45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CA1"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 sněmovně už je tisk </w:t>
      </w:r>
      <w:r w:rsidR="007147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č. </w:t>
      </w:r>
      <w:r w:rsidR="00E45CA1"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702, při kterém se bude načítat i pozměňovací návrh   </w:t>
      </w:r>
    </w:p>
    <w:p w:rsidR="00E45CA1" w:rsidRPr="00E45CA1" w:rsidRDefault="00E45CA1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týkající se vzniku 21</w:t>
      </w:r>
      <w:r w:rsidR="00BF458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podmínky (tj. státní znak můžou užívat i členové jednotek a </w:t>
      </w:r>
    </w:p>
    <w:p w:rsidR="00CF2056" w:rsidRDefault="00E45CA1" w:rsidP="00984AC1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45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spolků na úseku požární ochrany).</w:t>
      </w:r>
      <w:r w:rsidR="00B63B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F0126C" w:rsidRPr="00E45CA1" w:rsidRDefault="00CF2056" w:rsidP="00984AC1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</w:t>
      </w:r>
      <w:r w:rsidR="00B63BFA">
        <w:rPr>
          <w:rFonts w:ascii="Times New Roman" w:hAnsi="Times New Roman" w:cs="Times New Roman"/>
          <w:bCs/>
          <w:i/>
          <w:iCs/>
          <w:sz w:val="24"/>
          <w:szCs w:val="24"/>
        </w:rPr>
        <w:t>Parlament Č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793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této záležitosti v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="007930D0">
        <w:rPr>
          <w:rFonts w:ascii="Times New Roman" w:hAnsi="Times New Roman" w:cs="Times New Roman"/>
          <w:bCs/>
          <w:i/>
          <w:iCs/>
          <w:sz w:val="24"/>
          <w:szCs w:val="24"/>
        </w:rPr>
        <w:t>souvislosti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93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 pandemií </w:t>
      </w:r>
      <w:proofErr w:type="spellStart"/>
      <w:r w:rsidR="007930D0">
        <w:rPr>
          <w:rFonts w:ascii="Times New Roman" w:hAnsi="Times New Roman" w:cs="Times New Roman"/>
          <w:bCs/>
          <w:i/>
          <w:iCs/>
          <w:sz w:val="24"/>
          <w:szCs w:val="24"/>
        </w:rPr>
        <w:t>koronaviru</w:t>
      </w:r>
      <w:proofErr w:type="spellEnd"/>
      <w:r w:rsidR="00793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nejednal,</w:t>
      </w:r>
      <w:r w:rsidR="00B63B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 současné době jedná o 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důležitějších věcech</w:t>
      </w:r>
      <w:r w:rsidR="00F5299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J. Slámečka uvedl, že se bude snažit o</w:t>
      </w:r>
      <w:r w:rsidR="00793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>včasné vyřízení této záležitosti.</w:t>
      </w:r>
    </w:p>
    <w:p w:rsidR="00C82E49" w:rsidRPr="00C82E49" w:rsidRDefault="00C82E49" w:rsidP="00984AC1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Default="00C82E49" w:rsidP="003546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105/19-9-2019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VV SH ČMS ukládá Vedení SH ČMS, aby provedlo revizi plnění smlouvy se společností s HS media s.r.o. </w:t>
      </w:r>
    </w:p>
    <w:p w:rsidR="00CC288D" w:rsidRPr="005215F4" w:rsidRDefault="00CC288D" w:rsidP="003546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A32F4" w:rsidRDefault="00071E50" w:rsidP="00F0126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plnění: 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E45CA1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evize byla projednána 5. 11. 2019. HS media měli podat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návrh revize,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45CA1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předložil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</w:t>
      </w:r>
      <w:r w:rsidR="00E45CA1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dodatek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45CA1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č. 2</w:t>
      </w:r>
      <w:r w:rsidR="00CC288D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2E59F1"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="00CC288D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>zhledem k nesplnění finančního plnění za rok 2019</w:t>
      </w:r>
      <w:r w:rsid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288D" w:rsidRPr="00CC28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 nebude prozatím projednávat </w:t>
      </w:r>
      <w:r w:rsidR="00FB794D">
        <w:rPr>
          <w:rFonts w:ascii="Times New Roman" w:hAnsi="Times New Roman" w:cs="Times New Roman"/>
          <w:bCs/>
          <w:i/>
          <w:iCs/>
          <w:sz w:val="24"/>
          <w:szCs w:val="24"/>
        </w:rPr>
        <w:t>nová smlouva, nejprve musí dojít k finančnímu vyrovnání.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35465D" w:rsidRPr="00CC288D" w:rsidRDefault="005A32F4" w:rsidP="005A32F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276" w:hanging="709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K dnešnímu dni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>, tj. 12. 5.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nedošlo ze strany HS media k úhradě žádného finančního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závazku vůči SH ČMS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Vedení SH ČMS navrhne VV 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>na jednání 4. 6. v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ypovězení smlouvy s HS media s dovětkem, že bude dosavadní finanční pohledávky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vymáhat soudní cestou. Vedení pověřuje starostu 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J. </w:t>
      </w:r>
      <w:proofErr w:type="spellStart"/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Slámečku</w:t>
      </w:r>
      <w:proofErr w:type="spellEnd"/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, aby kontaktoval ředitele</w:t>
      </w:r>
      <w:r w:rsidR="00F012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Litovle Lumíra </w:t>
      </w:r>
      <w:proofErr w:type="spellStart"/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>Hynečka</w:t>
      </w:r>
      <w:proofErr w:type="spellEnd"/>
      <w:r w:rsidR="003546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 osobnímu jednání.</w:t>
      </w:r>
    </w:p>
    <w:p w:rsidR="00C82E49" w:rsidRPr="00C82E49" w:rsidRDefault="00C82E49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5215F4" w:rsidRDefault="00C82E49" w:rsidP="003546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5/23-1-2020</w:t>
      </w:r>
      <w:r w:rsidRPr="00521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  <w:t xml:space="preserve">VV SH ČMS </w:t>
      </w:r>
    </w:p>
    <w:p w:rsidR="00C82E49" w:rsidRPr="00C82E49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bere na vědomí stížnosti a náměty a souhrnnou zprávu za rok 2019 </w:t>
      </w:r>
    </w:p>
    <w:p w:rsidR="00C82E49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ukládá těm OSH a KSH, které neprovedly kontrolu, aby tak učinily do 31. 5. 2020 </w:t>
      </w:r>
    </w:p>
    <w:p w:rsidR="00F0126C" w:rsidRPr="00C82E49" w:rsidRDefault="00F0126C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82E49" w:rsidRPr="00E22355" w:rsidRDefault="005215F4" w:rsidP="00984AC1">
      <w:pPr>
        <w:overflowPunct w:val="0"/>
        <w:autoSpaceDE w:val="0"/>
        <w:autoSpaceDN w:val="0"/>
        <w:adjustRightInd w:val="0"/>
        <w:spacing w:after="0" w:line="240" w:lineRule="auto"/>
        <w:ind w:left="1560" w:hanging="1560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</w:t>
      </w:r>
      <w:r w:rsidR="007930D0" w:rsidRPr="007930D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VV bude předložen návrh </w:t>
      </w:r>
      <w:r w:rsidR="00071E50" w:rsidRPr="007930D0">
        <w:rPr>
          <w:rFonts w:ascii="Times New Roman" w:hAnsi="Times New Roman" w:cs="Times New Roman"/>
          <w:bCs/>
          <w:i/>
          <w:iCs/>
          <w:sz w:val="24"/>
          <w:szCs w:val="24"/>
        </w:rPr>
        <w:t>na zrušení tohoto usnesení</w:t>
      </w:r>
      <w:r w:rsidR="00071E5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82E49" w:rsidRPr="00C82E49" w:rsidRDefault="00C82E49" w:rsidP="0035465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240882" w:rsidRPr="00240882" w:rsidRDefault="00C82E49" w:rsidP="003546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11/23-1-2020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</w:r>
      <w:r w:rsidR="00521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5F4">
        <w:rPr>
          <w:rFonts w:ascii="Times New Roman" w:hAnsi="Times New Roman" w:cs="Times New Roman"/>
          <w:bCs/>
          <w:sz w:val="24"/>
          <w:szCs w:val="24"/>
        </w:rPr>
        <w:t>VV SH ČMS ukládá starostům KSH, aby nahlásili termín a místa Shromáždění delegátů SDH a Shromáždění delegátů OSH do 18. 2. 2020.</w:t>
      </w:r>
    </w:p>
    <w:p w:rsidR="00C82E49" w:rsidRPr="00C82E49" w:rsidRDefault="005215F4" w:rsidP="0035465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748B8">
        <w:rPr>
          <w:rFonts w:ascii="Times New Roman" w:hAnsi="Times New Roman" w:cs="Times New Roman"/>
          <w:bCs/>
          <w:sz w:val="24"/>
          <w:szCs w:val="24"/>
        </w:rPr>
        <w:t>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</w:t>
      </w:r>
      <w:r w:rsidR="00661A48">
        <w:rPr>
          <w:rFonts w:ascii="Times New Roman" w:hAnsi="Times New Roman" w:cs="Times New Roman"/>
          <w:bCs/>
          <w:i/>
          <w:iCs/>
          <w:sz w:val="24"/>
          <w:szCs w:val="24"/>
        </w:rPr>
        <w:t>Splněno</w:t>
      </w:r>
      <w:r w:rsidR="00E22355" w:rsidRPr="00E2235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82E49" w:rsidRPr="005215F4" w:rsidRDefault="00C82E49" w:rsidP="003546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215F4">
        <w:rPr>
          <w:rFonts w:ascii="Times New Roman" w:hAnsi="Times New Roman" w:cs="Times New Roman"/>
          <w:b/>
          <w:sz w:val="24"/>
          <w:szCs w:val="24"/>
        </w:rPr>
        <w:t>16/23-1-2020</w:t>
      </w:r>
      <w:r w:rsidRPr="005215F4">
        <w:rPr>
          <w:rFonts w:ascii="Times New Roman" w:hAnsi="Times New Roman" w:cs="Times New Roman"/>
          <w:bCs/>
          <w:sz w:val="24"/>
          <w:szCs w:val="24"/>
        </w:rPr>
        <w:tab/>
        <w:t xml:space="preserve">VV SH ČMS </w:t>
      </w:r>
    </w:p>
    <w:p w:rsidR="0027449C" w:rsidRDefault="005215F4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bere na vědomí prezentaci projektu Hasičovo</w:t>
      </w:r>
    </w:p>
    <w:p w:rsidR="00C82E49" w:rsidRDefault="0027449C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b)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nebude přijímat strategická rozhodnutí do VI. sjezdu SH ČMS – podepsání memoranda </w:t>
      </w:r>
      <w:r w:rsidR="00E22355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22355" w:rsidRPr="00C82E49" w:rsidRDefault="00E22355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„hasičovo“</w:t>
      </w:r>
    </w:p>
    <w:p w:rsidR="00E22355" w:rsidRDefault="00E22355" w:rsidP="003546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ukládá Kanceláři SH ČMS informovat OSH o existenci projektu Hasičovo, dále</w:t>
      </w:r>
    </w:p>
    <w:p w:rsidR="00C82E49" w:rsidRPr="00C82E49" w:rsidRDefault="00E22355" w:rsidP="0035465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>informovat o tom, že nebylo podepsáno memorandum o spolupráci</w:t>
      </w:r>
    </w:p>
    <w:p w:rsidR="00C82E49" w:rsidRDefault="00E22355" w:rsidP="0035465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p</w:t>
      </w:r>
      <w:r w:rsidR="00C82E49" w:rsidRPr="00C82E49">
        <w:rPr>
          <w:rFonts w:ascii="Times New Roman" w:hAnsi="Times New Roman" w:cs="Times New Roman"/>
          <w:bCs/>
          <w:sz w:val="24"/>
          <w:szCs w:val="24"/>
        </w:rPr>
        <w:t xml:space="preserve">lnění: </w:t>
      </w:r>
      <w:r w:rsidRPr="00E22355">
        <w:rPr>
          <w:rFonts w:ascii="Times New Roman" w:hAnsi="Times New Roman" w:cs="Times New Roman"/>
          <w:bCs/>
          <w:i/>
          <w:iCs/>
          <w:sz w:val="24"/>
          <w:szCs w:val="24"/>
        </w:rPr>
        <w:t>Splněno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22355" w:rsidRPr="00E22355" w:rsidRDefault="00714791" w:rsidP="0035465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E22355">
        <w:rPr>
          <w:rFonts w:ascii="Times New Roman" w:hAnsi="Times New Roman" w:cs="Times New Roman"/>
          <w:bCs/>
          <w:i/>
          <w:iCs/>
          <w:sz w:val="24"/>
          <w:szCs w:val="24"/>
        </w:rPr>
        <w:t>Vedení bere na vědomí kontrolu plnění usnesení.</w:t>
      </w:r>
    </w:p>
    <w:p w:rsidR="00E22355" w:rsidRDefault="007365BD" w:rsidP="0035465D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65BD">
        <w:rPr>
          <w:rFonts w:ascii="Times New Roman" w:hAnsi="Times New Roman" w:cs="Times New Roman"/>
          <w:b/>
          <w:sz w:val="24"/>
          <w:szCs w:val="24"/>
        </w:rPr>
        <w:t>Rozvolnění Opatření Vedení SH ČMS vydané 29. 3. 2020 k situaci V</w:t>
      </w:r>
      <w:r w:rsidR="00071E50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ČR</w:t>
      </w:r>
    </w:p>
    <w:p w:rsidR="005B21DC" w:rsidRDefault="005B21DC" w:rsidP="005B21DC">
      <w:p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Členové vedení SH ČMS se vyjádřili k dokumentu, zaslaném elektronicky, prostřednictvím</w:t>
      </w:r>
    </w:p>
    <w:p w:rsidR="00071E50" w:rsidRDefault="005B21DC" w:rsidP="005B21DC">
      <w:p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doplňujících komentářů a poznámek.</w:t>
      </w:r>
    </w:p>
    <w:p w:rsidR="005B21DC" w:rsidRPr="005B21DC" w:rsidRDefault="005B21DC" w:rsidP="005B21DC">
      <w:pPr>
        <w:overflowPunct w:val="0"/>
        <w:autoSpaceDE w:val="0"/>
        <w:autoSpaceDN w:val="0"/>
        <w:adjustRightInd w:val="0"/>
        <w:spacing w:after="0" w:line="240" w:lineRule="auto"/>
        <w:ind w:left="1418" w:hanging="709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D6166" w:rsidRPr="009D6166" w:rsidRDefault="009D13DA" w:rsidP="009D616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>PO očima dětí a mládeže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10BE2" w:rsidRPr="009D6166">
        <w:rPr>
          <w:rFonts w:ascii="Times New Roman" w:hAnsi="Times New Roman" w:cs="Times New Roman"/>
          <w:bCs/>
          <w:sz w:val="24"/>
          <w:szCs w:val="24"/>
        </w:rPr>
        <w:t xml:space="preserve">zůstává </w:t>
      </w:r>
      <w:r w:rsidR="00C10BE2" w:rsidRPr="009D6166">
        <w:rPr>
          <w:rFonts w:ascii="Times New Roman" w:hAnsi="Times New Roman" w:cs="Times New Roman"/>
          <w:b/>
          <w:sz w:val="24"/>
          <w:szCs w:val="24"/>
        </w:rPr>
        <w:t>beze změny</w:t>
      </w:r>
    </w:p>
    <w:p w:rsidR="001D566A" w:rsidRPr="009D6166" w:rsidRDefault="00C10BE2" w:rsidP="009D616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>MČR dětí, MČR dorostu, MČR v PS a jiné soutěže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A48" w:rsidRPr="009D616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D566A" w:rsidRPr="009D6166">
        <w:rPr>
          <w:rFonts w:ascii="Times New Roman" w:hAnsi="Times New Roman" w:cs="Times New Roman"/>
          <w:bCs/>
          <w:sz w:val="24"/>
          <w:szCs w:val="24"/>
        </w:rPr>
        <w:t>akce je</w:t>
      </w:r>
      <w:r w:rsidR="009D13DA" w:rsidRPr="009D6166">
        <w:rPr>
          <w:rFonts w:ascii="Times New Roman" w:hAnsi="Times New Roman" w:cs="Times New Roman"/>
          <w:bCs/>
          <w:sz w:val="24"/>
          <w:szCs w:val="24"/>
        </w:rPr>
        <w:t xml:space="preserve"> možné </w:t>
      </w:r>
      <w:r w:rsidRPr="009D6166">
        <w:rPr>
          <w:rFonts w:ascii="Times New Roman" w:hAnsi="Times New Roman" w:cs="Times New Roman"/>
          <w:bCs/>
          <w:sz w:val="24"/>
          <w:szCs w:val="24"/>
        </w:rPr>
        <w:t>konat od</w:t>
      </w:r>
      <w:r w:rsidR="001D566A"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3DA" w:rsidRPr="009D6166">
        <w:rPr>
          <w:rFonts w:ascii="Times New Roman" w:hAnsi="Times New Roman" w:cs="Times New Roman"/>
          <w:bCs/>
          <w:sz w:val="24"/>
          <w:szCs w:val="24"/>
        </w:rPr>
        <w:t>1</w:t>
      </w:r>
      <w:r w:rsidR="001D566A" w:rsidRPr="009D6166">
        <w:rPr>
          <w:rFonts w:ascii="Times New Roman" w:hAnsi="Times New Roman" w:cs="Times New Roman"/>
          <w:bCs/>
          <w:sz w:val="24"/>
          <w:szCs w:val="24"/>
        </w:rPr>
        <w:t>2</w:t>
      </w:r>
      <w:r w:rsidR="009D13DA" w:rsidRPr="009D6166">
        <w:rPr>
          <w:rFonts w:ascii="Times New Roman" w:hAnsi="Times New Roman" w:cs="Times New Roman"/>
          <w:bCs/>
          <w:sz w:val="24"/>
          <w:szCs w:val="24"/>
        </w:rPr>
        <w:t xml:space="preserve">. 5. </w:t>
      </w:r>
      <w:r w:rsidR="001D566A" w:rsidRPr="009D6166">
        <w:rPr>
          <w:rFonts w:ascii="Times New Roman" w:hAnsi="Times New Roman" w:cs="Times New Roman"/>
          <w:bCs/>
          <w:sz w:val="24"/>
          <w:szCs w:val="24"/>
        </w:rPr>
        <w:t>s ohledem na nové opatření Vlády ČR</w:t>
      </w:r>
    </w:p>
    <w:p w:rsidR="00B54EE5" w:rsidRPr="00B54EE5" w:rsidRDefault="009D13DA" w:rsidP="009D6166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1D566A">
        <w:rPr>
          <w:rFonts w:ascii="Times New Roman" w:hAnsi="Times New Roman" w:cs="Times New Roman"/>
          <w:bCs/>
          <w:sz w:val="24"/>
          <w:szCs w:val="24"/>
        </w:rPr>
        <w:t xml:space="preserve">. Němečková </w:t>
      </w:r>
      <w:r w:rsidR="00661A48">
        <w:rPr>
          <w:rFonts w:ascii="Times New Roman" w:hAnsi="Times New Roman" w:cs="Times New Roman"/>
          <w:bCs/>
          <w:sz w:val="24"/>
          <w:szCs w:val="24"/>
        </w:rPr>
        <w:t>doplnila tvrzení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D56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6166" w:rsidRDefault="001D566A" w:rsidP="009D6166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9D13DA"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>ermíny dalších</w:t>
      </w:r>
      <w:r w:rsidR="00CC3E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celostátních</w:t>
      </w:r>
      <w:r w:rsidR="009D13DA"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akcích</w:t>
      </w:r>
      <w:r w:rsidR="007D0E6E"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budou upřesněny v n</w:t>
      </w:r>
      <w:r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>á</w:t>
      </w:r>
      <w:r w:rsidR="007D0E6E"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>vaznosti na jedn</w:t>
      </w:r>
      <w:r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>ání příslušných UORM a UORHS</w:t>
      </w:r>
      <w:r w:rsidR="007D0E6E"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 </w:t>
      </w:r>
      <w:r w:rsidR="007D0E6E" w:rsidRPr="001D566A">
        <w:rPr>
          <w:rFonts w:ascii="Times New Roman" w:hAnsi="Times New Roman" w:cs="Times New Roman"/>
          <w:bCs/>
          <w:i/>
          <w:iCs/>
          <w:sz w:val="24"/>
          <w:szCs w:val="24"/>
        </w:rPr>
        <w:t>organizátory akcí</w:t>
      </w:r>
      <w:r w:rsidR="00B54EE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54EE5" w:rsidRPr="009D6166" w:rsidRDefault="009D13DA" w:rsidP="009D6166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6166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9D6166"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A48" w:rsidRPr="009D6166">
        <w:rPr>
          <w:rFonts w:ascii="Times New Roman" w:hAnsi="Times New Roman" w:cs="Times New Roman"/>
          <w:bCs/>
          <w:sz w:val="24"/>
          <w:szCs w:val="24"/>
        </w:rPr>
        <w:t xml:space="preserve">navrhl, aby </w:t>
      </w:r>
      <w:r w:rsidR="00661A48" w:rsidRPr="009D6166">
        <w:rPr>
          <w:rFonts w:ascii="Times New Roman" w:hAnsi="Times New Roman" w:cs="Times New Roman"/>
          <w:b/>
          <w:sz w:val="24"/>
          <w:szCs w:val="24"/>
        </w:rPr>
        <w:t>v úvodu</w:t>
      </w:r>
      <w:r w:rsidR="00661A48"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1DC" w:rsidRPr="009D6166">
        <w:rPr>
          <w:rFonts w:ascii="Times New Roman" w:hAnsi="Times New Roman" w:cs="Times New Roman"/>
          <w:bCs/>
          <w:sz w:val="24"/>
          <w:szCs w:val="24"/>
        </w:rPr>
        <w:t xml:space="preserve">dokumentu </w:t>
      </w:r>
      <w:r w:rsidR="00661A48" w:rsidRPr="009D6166">
        <w:rPr>
          <w:rFonts w:ascii="Times New Roman" w:hAnsi="Times New Roman" w:cs="Times New Roman"/>
          <w:bCs/>
          <w:sz w:val="24"/>
          <w:szCs w:val="24"/>
        </w:rPr>
        <w:t>byla uvedena formulace</w:t>
      </w:r>
      <w:r w:rsidR="00B54EE5"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A48" w:rsidRPr="009D6166">
        <w:rPr>
          <w:rFonts w:ascii="Times New Roman" w:hAnsi="Times New Roman" w:cs="Times New Roman"/>
          <w:bCs/>
          <w:sz w:val="24"/>
          <w:szCs w:val="24"/>
        </w:rPr>
        <w:t xml:space="preserve">ze závěru: </w:t>
      </w:r>
    </w:p>
    <w:p w:rsidR="00466A5F" w:rsidRDefault="00B54EE5" w:rsidP="009D6166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54EE5">
        <w:rPr>
          <w:rFonts w:ascii="Times New Roman" w:hAnsi="Times New Roman" w:cs="Times New Roman"/>
          <w:bCs/>
          <w:i/>
          <w:iCs/>
          <w:sz w:val="24"/>
          <w:szCs w:val="24"/>
        </w:rPr>
        <w:t>Všechny výše uvedené akce se mohou uskutečnit dle počtu osob přítomných na těchto akcích tak, aby to nebylo v rozporu s jakýmkoliv aktuálním nařízením Vlády ČR, ministerstev či příslušných krizových štábů a ve všech případech při dodržení přesně definovaných podmínek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4EE5" w:rsidRPr="00B54EE5" w:rsidRDefault="00B54EE5" w:rsidP="00B54EE5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D30B2" w:rsidRPr="009D6166" w:rsidRDefault="00286801" w:rsidP="009D616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>MČR</w:t>
      </w:r>
      <w:r w:rsidR="0096488E" w:rsidRPr="009D61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CTIF a MČR v TFA</w:t>
      </w:r>
      <w:r w:rsidR="0096488E"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3EBC" w:rsidRPr="00CC3EBC" w:rsidRDefault="00CC3EBC" w:rsidP="009D6166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96488E" w:rsidRPr="00CC3EBC">
        <w:rPr>
          <w:rFonts w:ascii="Times New Roman" w:hAnsi="Times New Roman" w:cs="Times New Roman"/>
          <w:bCs/>
          <w:sz w:val="24"/>
          <w:szCs w:val="24"/>
        </w:rPr>
        <w:t xml:space="preserve">ermín </w:t>
      </w:r>
      <w:r w:rsidR="0096488E" w:rsidRPr="00CC3EBC">
        <w:rPr>
          <w:rFonts w:ascii="Times New Roman" w:hAnsi="Times New Roman" w:cs="Times New Roman"/>
          <w:b/>
          <w:sz w:val="24"/>
          <w:szCs w:val="24"/>
        </w:rPr>
        <w:t>Mistrovství CTIF</w:t>
      </w:r>
      <w:r w:rsidR="0096488E" w:rsidRPr="00CC3EBC">
        <w:rPr>
          <w:rFonts w:ascii="Times New Roman" w:hAnsi="Times New Roman" w:cs="Times New Roman"/>
          <w:bCs/>
          <w:sz w:val="24"/>
          <w:szCs w:val="24"/>
        </w:rPr>
        <w:t xml:space="preserve"> zůstává </w:t>
      </w:r>
      <w:r w:rsidR="0096488E" w:rsidRPr="00CC3EBC">
        <w:rPr>
          <w:rFonts w:ascii="Times New Roman" w:hAnsi="Times New Roman" w:cs="Times New Roman"/>
          <w:b/>
          <w:sz w:val="24"/>
          <w:szCs w:val="24"/>
        </w:rPr>
        <w:t>beze změny</w:t>
      </w:r>
      <w:r w:rsidR="00B54EE5" w:rsidRPr="00CC3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26. 9. 2020 ve Dvoře Králové nad Labem. Podmínky </w:t>
      </w:r>
      <w:r w:rsidR="00A25C8D">
        <w:rPr>
          <w:rFonts w:ascii="Times New Roman" w:hAnsi="Times New Roman" w:cs="Times New Roman"/>
          <w:bCs/>
          <w:sz w:val="24"/>
          <w:szCs w:val="24"/>
        </w:rPr>
        <w:t>sou</w:t>
      </w:r>
      <w:r>
        <w:rPr>
          <w:rFonts w:ascii="Times New Roman" w:hAnsi="Times New Roman" w:cs="Times New Roman"/>
          <w:bCs/>
          <w:sz w:val="24"/>
          <w:szCs w:val="24"/>
        </w:rPr>
        <w:t>těže budou v předstihu vydány v propozicích.</w:t>
      </w:r>
    </w:p>
    <w:p w:rsidR="00466A5F" w:rsidRPr="00CC3EBC" w:rsidRDefault="00CC3EBC" w:rsidP="009D6166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C3EBC">
        <w:rPr>
          <w:rFonts w:ascii="Times New Roman" w:hAnsi="Times New Roman" w:cs="Times New Roman"/>
          <w:b/>
          <w:sz w:val="24"/>
          <w:szCs w:val="24"/>
        </w:rPr>
        <w:t>MČR v TFA</w:t>
      </w:r>
      <w:r w:rsidRPr="00CC3EBC">
        <w:rPr>
          <w:rFonts w:ascii="Times New Roman" w:hAnsi="Times New Roman" w:cs="Times New Roman"/>
          <w:bCs/>
          <w:sz w:val="24"/>
          <w:szCs w:val="24"/>
        </w:rPr>
        <w:t xml:space="preserve"> se uskuteční v náhradním termínu </w:t>
      </w:r>
      <w:r w:rsidRPr="00CC3EBC">
        <w:rPr>
          <w:rFonts w:ascii="Times New Roman" w:hAnsi="Times New Roman" w:cs="Times New Roman"/>
          <w:b/>
          <w:sz w:val="24"/>
          <w:szCs w:val="24"/>
        </w:rPr>
        <w:t>10. 10. 2020</w:t>
      </w:r>
      <w:r w:rsidRPr="00CC3EBC">
        <w:rPr>
          <w:rFonts w:ascii="Times New Roman" w:hAnsi="Times New Roman" w:cs="Times New Roman"/>
          <w:bCs/>
          <w:sz w:val="24"/>
          <w:szCs w:val="24"/>
        </w:rPr>
        <w:t xml:space="preserve"> ve Svitavách</w:t>
      </w:r>
      <w:r>
        <w:rPr>
          <w:rFonts w:ascii="Times New Roman" w:hAnsi="Times New Roman" w:cs="Times New Roman"/>
          <w:bCs/>
          <w:sz w:val="24"/>
          <w:szCs w:val="24"/>
        </w:rPr>
        <w:t xml:space="preserve">. Krajské nominační soutěže se mohou uskutečnit do 18. 9. 2020 dle schváleného materiálu „Informace k MČR v TFA 2020 pro VV KSH ČMS.“ Na MČR je možno za KSH soutěžící delegovat bez uspořádání krajské soutěže. </w:t>
      </w:r>
    </w:p>
    <w:p w:rsidR="00DF656F" w:rsidRPr="00B54EE5" w:rsidRDefault="00DF656F" w:rsidP="00DF656F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D30B2" w:rsidRPr="009D6166" w:rsidRDefault="00DF656F" w:rsidP="009D616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Letní tábory, letní školy 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C3EBC" w:rsidRPr="009D6166">
        <w:rPr>
          <w:rFonts w:ascii="Times New Roman" w:hAnsi="Times New Roman" w:cs="Times New Roman"/>
          <w:bCs/>
          <w:sz w:val="24"/>
          <w:szCs w:val="24"/>
        </w:rPr>
        <w:t xml:space="preserve">textace 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zůstává </w:t>
      </w:r>
      <w:r w:rsidRPr="009D6166">
        <w:rPr>
          <w:rFonts w:ascii="Times New Roman" w:hAnsi="Times New Roman" w:cs="Times New Roman"/>
          <w:b/>
          <w:sz w:val="24"/>
          <w:szCs w:val="24"/>
        </w:rPr>
        <w:t>beze změny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EE5" w:rsidRPr="009D6166" w:rsidRDefault="00DF656F" w:rsidP="009D6166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1276" w:hanging="34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6166">
        <w:rPr>
          <w:rFonts w:ascii="Times New Roman" w:hAnsi="Times New Roman" w:cs="Times New Roman"/>
          <w:bCs/>
          <w:sz w:val="24"/>
          <w:szCs w:val="24"/>
        </w:rPr>
        <w:t xml:space="preserve">pouze </w:t>
      </w:r>
      <w:r w:rsidR="00B76666">
        <w:rPr>
          <w:rFonts w:ascii="Times New Roman" w:hAnsi="Times New Roman" w:cs="Times New Roman"/>
          <w:bCs/>
          <w:sz w:val="24"/>
          <w:szCs w:val="24"/>
        </w:rPr>
        <w:t>centrální mezinárodní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 akce </w:t>
      </w:r>
      <w:r w:rsidR="00B76666">
        <w:rPr>
          <w:rFonts w:ascii="Times New Roman" w:hAnsi="Times New Roman" w:cs="Times New Roman"/>
          <w:bCs/>
          <w:sz w:val="24"/>
          <w:szCs w:val="24"/>
        </w:rPr>
        <w:t>jsou přesunuty do odstavce j.</w:t>
      </w:r>
    </w:p>
    <w:p w:rsidR="00DF656F" w:rsidRPr="00DF656F" w:rsidRDefault="00DF656F" w:rsidP="00DF656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DF656F" w:rsidRPr="009D6166" w:rsidRDefault="00DF656F" w:rsidP="003D530D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>Pyrocar</w:t>
      </w:r>
      <w:proofErr w:type="spellEnd"/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2021 </w:t>
      </w:r>
      <w:r w:rsidRPr="009D6166">
        <w:rPr>
          <w:rFonts w:ascii="Times New Roman" w:hAnsi="Times New Roman" w:cs="Times New Roman"/>
          <w:bCs/>
          <w:sz w:val="24"/>
          <w:szCs w:val="24"/>
        </w:rPr>
        <w:t xml:space="preserve">– zůstává </w:t>
      </w:r>
      <w:r w:rsidRPr="009D6166">
        <w:rPr>
          <w:rFonts w:ascii="Times New Roman" w:hAnsi="Times New Roman" w:cs="Times New Roman"/>
          <w:b/>
          <w:sz w:val="24"/>
          <w:szCs w:val="24"/>
        </w:rPr>
        <w:t>beze změny</w:t>
      </w:r>
    </w:p>
    <w:p w:rsidR="00DF656F" w:rsidRPr="009D30B2" w:rsidRDefault="00DF656F" w:rsidP="009D616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Udělení titulu Zasloužilý hasič </w:t>
      </w:r>
      <w:r w:rsidRPr="00C10BE2">
        <w:rPr>
          <w:rFonts w:ascii="Times New Roman" w:hAnsi="Times New Roman" w:cs="Times New Roman"/>
          <w:bCs/>
          <w:sz w:val="24"/>
          <w:szCs w:val="24"/>
        </w:rPr>
        <w:t xml:space="preserve">– zůstává </w:t>
      </w:r>
      <w:r w:rsidRPr="009D30B2">
        <w:rPr>
          <w:rFonts w:ascii="Times New Roman" w:hAnsi="Times New Roman" w:cs="Times New Roman"/>
          <w:b/>
          <w:sz w:val="24"/>
          <w:szCs w:val="24"/>
        </w:rPr>
        <w:t>beze změny</w:t>
      </w:r>
    </w:p>
    <w:p w:rsidR="009D30B2" w:rsidRPr="009D30B2" w:rsidRDefault="009D30B2" w:rsidP="009D616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Universita dobrovolného hasiče </w:t>
      </w:r>
      <w:r w:rsidRPr="00C10BE2">
        <w:rPr>
          <w:rFonts w:ascii="Times New Roman" w:hAnsi="Times New Roman" w:cs="Times New Roman"/>
          <w:bCs/>
          <w:sz w:val="24"/>
          <w:szCs w:val="24"/>
        </w:rPr>
        <w:t xml:space="preserve">– zůstává </w:t>
      </w:r>
      <w:r w:rsidRPr="009D30B2">
        <w:rPr>
          <w:rFonts w:ascii="Times New Roman" w:hAnsi="Times New Roman" w:cs="Times New Roman"/>
          <w:b/>
          <w:sz w:val="24"/>
          <w:szCs w:val="24"/>
        </w:rPr>
        <w:t>beze změny</w:t>
      </w:r>
    </w:p>
    <w:p w:rsidR="00DF656F" w:rsidRPr="00FA6721" w:rsidRDefault="009D30B2" w:rsidP="00FA672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Jednání Shromáždění starostů OSH, Výkonných výborů, odborných rad a různých školení a porad</w:t>
      </w:r>
    </w:p>
    <w:p w:rsidR="00DF656F" w:rsidRPr="00CC3EBC" w:rsidRDefault="00CC3EBC" w:rsidP="00FB5F91">
      <w:pPr>
        <w:pStyle w:val="Odstavecseseznamem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Pr="00CC3EBC">
        <w:rPr>
          <w:rFonts w:ascii="Times New Roman" w:hAnsi="Times New Roman" w:cs="Times New Roman"/>
          <w:bCs/>
          <w:sz w:val="24"/>
          <w:szCs w:val="24"/>
        </w:rPr>
        <w:t xml:space="preserve">ednání </w:t>
      </w:r>
      <w:r>
        <w:rPr>
          <w:rFonts w:ascii="Times New Roman" w:hAnsi="Times New Roman" w:cs="Times New Roman"/>
          <w:bCs/>
          <w:sz w:val="24"/>
          <w:szCs w:val="24"/>
        </w:rPr>
        <w:t xml:space="preserve">odborných rad, vedení a Výkonných výborů je povoleno od </w:t>
      </w:r>
      <w:r w:rsidR="004E6102" w:rsidRPr="00CF20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C3EBC">
        <w:rPr>
          <w:rFonts w:ascii="Times New Roman" w:hAnsi="Times New Roman" w:cs="Times New Roman"/>
          <w:b/>
          <w:sz w:val="24"/>
          <w:szCs w:val="24"/>
        </w:rPr>
        <w:t>2. 5. 2020</w:t>
      </w:r>
    </w:p>
    <w:p w:rsidR="00CC3EBC" w:rsidRPr="009D6166" w:rsidRDefault="00CC3EBC" w:rsidP="00FB5F91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C3EBC">
        <w:rPr>
          <w:rFonts w:ascii="Times New Roman" w:hAnsi="Times New Roman" w:cs="Times New Roman"/>
          <w:bCs/>
          <w:sz w:val="24"/>
          <w:szCs w:val="24"/>
        </w:rPr>
        <w:t xml:space="preserve">školení a další porady mohou začít dle počtu osob přítomných na těchto akcích od </w:t>
      </w:r>
      <w:r w:rsidR="004E6102" w:rsidRPr="00CF20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C3EBC">
        <w:rPr>
          <w:rFonts w:ascii="Times New Roman" w:hAnsi="Times New Roman" w:cs="Times New Roman"/>
          <w:b/>
          <w:sz w:val="24"/>
          <w:szCs w:val="24"/>
        </w:rPr>
        <w:t>2. 5. 2020</w:t>
      </w:r>
    </w:p>
    <w:p w:rsidR="009D6166" w:rsidRPr="009D6166" w:rsidRDefault="009D6166" w:rsidP="009D6166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D6166" w:rsidRDefault="009D6166" w:rsidP="00FB5F9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6166">
        <w:rPr>
          <w:rFonts w:ascii="Times New Roman" w:hAnsi="Times New Roman" w:cs="Times New Roman"/>
          <w:bCs/>
          <w:sz w:val="24"/>
          <w:szCs w:val="24"/>
          <w:u w:val="single"/>
        </w:rPr>
        <w:t>VI. sjezd SH ČMS – předpokládané termíny</w:t>
      </w:r>
    </w:p>
    <w:p w:rsidR="009D6166" w:rsidRDefault="00FB5F91" w:rsidP="00FB5F91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9D6166" w:rsidRPr="00FB5F91">
        <w:rPr>
          <w:rFonts w:ascii="Times New Roman" w:hAnsi="Times New Roman" w:cs="Times New Roman"/>
          <w:bCs/>
          <w:sz w:val="24"/>
          <w:szCs w:val="24"/>
        </w:rPr>
        <w:t xml:space="preserve">ude projednáno v samostatném bodu </w:t>
      </w:r>
      <w:r>
        <w:rPr>
          <w:rFonts w:ascii="Times New Roman" w:hAnsi="Times New Roman" w:cs="Times New Roman"/>
          <w:bCs/>
          <w:sz w:val="24"/>
          <w:szCs w:val="24"/>
        </w:rPr>
        <w:t>č. 3)</w:t>
      </w:r>
    </w:p>
    <w:p w:rsidR="00FB5F91" w:rsidRDefault="00FB5F91" w:rsidP="00FB5F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B5F91" w:rsidRDefault="00FB5F91" w:rsidP="00FB5F91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after="120" w:line="240" w:lineRule="auto"/>
        <w:ind w:left="993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5F91">
        <w:rPr>
          <w:rFonts w:ascii="Times New Roman" w:hAnsi="Times New Roman" w:cs="Times New Roman"/>
          <w:bCs/>
          <w:sz w:val="24"/>
          <w:szCs w:val="24"/>
          <w:u w:val="single"/>
        </w:rPr>
        <w:t>Výjezdy reprezentace na mezinárodní soutěže</w:t>
      </w:r>
      <w:r w:rsidR="00B76666">
        <w:rPr>
          <w:rFonts w:ascii="Times New Roman" w:hAnsi="Times New Roman" w:cs="Times New Roman"/>
          <w:bCs/>
          <w:sz w:val="24"/>
          <w:szCs w:val="24"/>
          <w:u w:val="single"/>
        </w:rPr>
        <w:t>, centrální mezinárodní akce</w:t>
      </w:r>
    </w:p>
    <w:p w:rsidR="00FB5F91" w:rsidRDefault="00B76666" w:rsidP="00FB5F91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konání centrálních mezinárodních akcí a výjezdy na mezinárodní akce je zrušeno</w:t>
      </w:r>
    </w:p>
    <w:p w:rsidR="00E22355" w:rsidRDefault="00B76666" w:rsidP="004E6102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příprava reprezentace v ČR je povolena</w:t>
      </w:r>
    </w:p>
    <w:p w:rsidR="004E6102" w:rsidRPr="004E6102" w:rsidRDefault="004E6102" w:rsidP="004E6102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1276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B5F91" w:rsidRDefault="007365BD" w:rsidP="00D05BDE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6166">
        <w:rPr>
          <w:rFonts w:ascii="Times New Roman" w:hAnsi="Times New Roman" w:cs="Times New Roman"/>
          <w:b/>
          <w:sz w:val="24"/>
          <w:szCs w:val="24"/>
        </w:rPr>
        <w:t>Návrh nového harmonogramu přípravy VI. sjezdu SH ČMS</w:t>
      </w:r>
    </w:p>
    <w:p w:rsidR="00D05BDE" w:rsidRPr="00D05BDE" w:rsidRDefault="00D05BDE" w:rsidP="00D05BDE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5BDE" w:rsidRDefault="00D05BDE" w:rsidP="00D05BDE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L. Janeba uvedl, že v přípravách nového harmonogramu se hledal kompromis mezi časovým průběhem a stanovami ve kterých je uvedeno, že sjezd by měl proběhnout do konce roku 2020 </w:t>
      </w:r>
    </w:p>
    <w:p w:rsidR="00D05BDE" w:rsidRDefault="00117844" w:rsidP="00D05BDE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navrhl, </w:t>
      </w:r>
      <w:r w:rsidR="00A20D81">
        <w:rPr>
          <w:rFonts w:ascii="Times New Roman" w:hAnsi="Times New Roman" w:cs="Times New Roman"/>
          <w:bCs/>
          <w:sz w:val="24"/>
          <w:szCs w:val="24"/>
        </w:rPr>
        <w:t xml:space="preserve">aby </w:t>
      </w:r>
      <w:r>
        <w:rPr>
          <w:rFonts w:ascii="Times New Roman" w:hAnsi="Times New Roman" w:cs="Times New Roman"/>
          <w:bCs/>
          <w:sz w:val="24"/>
          <w:szCs w:val="24"/>
        </w:rPr>
        <w:t xml:space="preserve">vzhledem ke krátkému časovému období, </w:t>
      </w:r>
      <w:r w:rsidR="00A20D81">
        <w:rPr>
          <w:rFonts w:ascii="Times New Roman" w:hAnsi="Times New Roman" w:cs="Times New Roman"/>
          <w:bCs/>
          <w:sz w:val="24"/>
          <w:szCs w:val="24"/>
        </w:rPr>
        <w:t xml:space="preserve">byl </w:t>
      </w:r>
      <w:r>
        <w:rPr>
          <w:rFonts w:ascii="Times New Roman" w:hAnsi="Times New Roman" w:cs="Times New Roman"/>
          <w:bCs/>
          <w:sz w:val="24"/>
          <w:szCs w:val="24"/>
        </w:rPr>
        <w:t>termín sjezdu v březnu 2021, zároveň navrhl, aby na sjezdu měli možnost delegáti diskutovat a promluvit, tudíž by sjezd mohl být dvoudenní</w:t>
      </w:r>
    </w:p>
    <w:p w:rsidR="00117844" w:rsidRDefault="00117844" w:rsidP="00D05BDE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J. Slámečka sdělil, že na srpnov</w:t>
      </w:r>
      <w:r w:rsidR="00A20D81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shromáždění </w:t>
      </w:r>
      <w:r w:rsidR="00B76666">
        <w:rPr>
          <w:rFonts w:ascii="Times New Roman" w:hAnsi="Times New Roman" w:cs="Times New Roman"/>
          <w:bCs/>
          <w:sz w:val="24"/>
          <w:szCs w:val="24"/>
        </w:rPr>
        <w:t>starostů OSH</w:t>
      </w:r>
      <w:r w:rsidR="00320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mohou program</w:t>
      </w:r>
      <w:r w:rsidR="00320A23">
        <w:rPr>
          <w:rFonts w:ascii="Times New Roman" w:hAnsi="Times New Roman" w:cs="Times New Roman"/>
          <w:bCs/>
          <w:sz w:val="24"/>
          <w:szCs w:val="24"/>
        </w:rPr>
        <w:t xml:space="preserve"> sjezdu</w:t>
      </w:r>
      <w:r>
        <w:rPr>
          <w:rFonts w:ascii="Times New Roman" w:hAnsi="Times New Roman" w:cs="Times New Roman"/>
          <w:bCs/>
          <w:sz w:val="24"/>
          <w:szCs w:val="24"/>
        </w:rPr>
        <w:t xml:space="preserve"> schválit „staří“ starostové, „noví“ starostové budou schvalovat podklady ke sjezdu 7. 11.</w:t>
      </w:r>
    </w:p>
    <w:p w:rsidR="00A20D81" w:rsidRDefault="00A20D81" w:rsidP="00A20D81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L. Janeba návrh dvoudenního sjezdu 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Salivara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připustil, souhlasil i s názorem J.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Slámečky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že o nových stanovách budou rozhodovat „nově zvolení starostové“ </w:t>
      </w:r>
    </w:p>
    <w:p w:rsidR="00A20D81" w:rsidRPr="00320A23" w:rsidRDefault="00A20D81" w:rsidP="00320A23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dále L. Janeba uvedl, že po úpravách termínů z důvodů toho, aby rozhodovali nově zvolení funkcionáři, jsme schopni dostát ustanovení stanov</w:t>
      </w:r>
      <w:r w:rsidR="00320A23">
        <w:rPr>
          <w:rFonts w:ascii="Times New Roman" w:hAnsi="Times New Roman" w:cs="Times New Roman"/>
          <w:bCs/>
          <w:sz w:val="24"/>
          <w:szCs w:val="24"/>
        </w:rPr>
        <w:t xml:space="preserve"> a uskutečnit sjezd do konce roku 2020</w:t>
      </w:r>
    </w:p>
    <w:p w:rsidR="00117844" w:rsidRDefault="00117844" w:rsidP="00FE1BD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76666">
        <w:rPr>
          <w:rFonts w:ascii="Times New Roman" w:hAnsi="Times New Roman" w:cs="Times New Roman"/>
          <w:bCs/>
          <w:sz w:val="24"/>
          <w:szCs w:val="24"/>
        </w:rPr>
        <w:t>M. Němečková</w:t>
      </w:r>
      <w:r w:rsidR="00320A23" w:rsidRPr="00B76666">
        <w:rPr>
          <w:rFonts w:ascii="Times New Roman" w:hAnsi="Times New Roman" w:cs="Times New Roman"/>
          <w:bCs/>
          <w:sz w:val="24"/>
          <w:szCs w:val="24"/>
        </w:rPr>
        <w:t xml:space="preserve"> uvedla, že by bylo vhodnější posunout termín</w:t>
      </w:r>
      <w:r w:rsidR="00B76666" w:rsidRPr="00B76666">
        <w:rPr>
          <w:rFonts w:ascii="Times New Roman" w:hAnsi="Times New Roman" w:cs="Times New Roman"/>
          <w:bCs/>
          <w:sz w:val="24"/>
          <w:szCs w:val="24"/>
        </w:rPr>
        <w:t xml:space="preserve"> možnosti konání</w:t>
      </w:r>
      <w:r w:rsidR="00320A23" w:rsidRPr="00B76666">
        <w:rPr>
          <w:rFonts w:ascii="Times New Roman" w:hAnsi="Times New Roman" w:cs="Times New Roman"/>
          <w:bCs/>
          <w:sz w:val="24"/>
          <w:szCs w:val="24"/>
        </w:rPr>
        <w:t xml:space="preserve"> shromáždě</w:t>
      </w:r>
      <w:r w:rsidR="00B76666" w:rsidRPr="00B76666">
        <w:rPr>
          <w:rFonts w:ascii="Times New Roman" w:hAnsi="Times New Roman" w:cs="Times New Roman"/>
          <w:bCs/>
          <w:sz w:val="24"/>
          <w:szCs w:val="24"/>
        </w:rPr>
        <w:t>ní představitelů SDH, že konec srpna je pro OSH zbytečně limitující</w:t>
      </w:r>
      <w:r w:rsidR="00EC235F">
        <w:rPr>
          <w:rFonts w:ascii="Times New Roman" w:hAnsi="Times New Roman" w:cs="Times New Roman"/>
          <w:bCs/>
          <w:sz w:val="24"/>
          <w:szCs w:val="24"/>
        </w:rPr>
        <w:t>,</w:t>
      </w:r>
      <w:r w:rsidR="00B76666" w:rsidRPr="00B76666">
        <w:rPr>
          <w:rFonts w:ascii="Times New Roman" w:hAnsi="Times New Roman" w:cs="Times New Roman"/>
          <w:bCs/>
          <w:sz w:val="24"/>
          <w:szCs w:val="24"/>
        </w:rPr>
        <w:t xml:space="preserve"> respektive neurčovat </w:t>
      </w:r>
      <w:r w:rsidR="00EC235F">
        <w:rPr>
          <w:rFonts w:ascii="Times New Roman" w:hAnsi="Times New Roman" w:cs="Times New Roman"/>
          <w:bCs/>
          <w:sz w:val="24"/>
          <w:szCs w:val="24"/>
        </w:rPr>
        <w:t>od</w:t>
      </w:r>
      <w:r w:rsidR="00B76666" w:rsidRPr="00B76666">
        <w:rPr>
          <w:rFonts w:ascii="Times New Roman" w:hAnsi="Times New Roman" w:cs="Times New Roman"/>
          <w:bCs/>
          <w:sz w:val="24"/>
          <w:szCs w:val="24"/>
        </w:rPr>
        <w:t xml:space="preserve">kdy konat shromáždění, pouze </w:t>
      </w:r>
      <w:r w:rsidR="00EC235F">
        <w:rPr>
          <w:rFonts w:ascii="Times New Roman" w:hAnsi="Times New Roman" w:cs="Times New Roman"/>
          <w:bCs/>
          <w:sz w:val="24"/>
          <w:szCs w:val="24"/>
        </w:rPr>
        <w:t>konečný termín</w:t>
      </w:r>
    </w:p>
    <w:p w:rsidR="00B76666" w:rsidRPr="00B76666" w:rsidRDefault="00B76666" w:rsidP="00B76666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L. Janeba uvedl, že před zahájením konání shromáždění představitelů SDH se ale musí konat shromáždění starostů OSH, aby o programu sjezdu rozhodovali ještě „staří“ starostové</w:t>
      </w:r>
    </w:p>
    <w:p w:rsidR="00B76666" w:rsidRPr="00B76666" w:rsidRDefault="00B76666" w:rsidP="00B76666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D05BDE" w:rsidRPr="00D05BDE" w:rsidRDefault="00B76666" w:rsidP="00D05BDE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Vedení SH ČMS po diskusi</w:t>
      </w:r>
      <w:r w:rsidR="00D05BDE">
        <w:rPr>
          <w:rFonts w:ascii="Times New Roman" w:hAnsi="Times New Roman" w:cs="Times New Roman"/>
          <w:bCs/>
          <w:sz w:val="24"/>
          <w:szCs w:val="24"/>
        </w:rPr>
        <w:t xml:space="preserve"> odsouhlasilo následující harmonogram:</w:t>
      </w:r>
    </w:p>
    <w:p w:rsidR="00BA7BBD" w:rsidRPr="00BA7BBD" w:rsidRDefault="00B10E0B" w:rsidP="00B10E0B">
      <w:pPr>
        <w:pStyle w:val="Standard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</w:t>
      </w:r>
      <w:r w:rsidR="00BA7BBD" w:rsidRPr="00BA7BBD">
        <w:rPr>
          <w:rFonts w:cs="Times New Roman"/>
          <w:i/>
          <w:iCs/>
        </w:rPr>
        <w:t>Shromáždění delegátů sborů se uskuteční v</w:t>
      </w:r>
      <w:r w:rsidR="00D05BDE">
        <w:rPr>
          <w:rFonts w:cs="Times New Roman"/>
          <w:i/>
          <w:iCs/>
        </w:rPr>
        <w:t> </w:t>
      </w:r>
      <w:r w:rsidR="00BA7BBD" w:rsidRPr="00BA7BBD">
        <w:rPr>
          <w:rFonts w:cs="Times New Roman"/>
          <w:i/>
          <w:iCs/>
        </w:rPr>
        <w:t>termínu</w:t>
      </w:r>
      <w:r w:rsidR="00D05BDE">
        <w:rPr>
          <w:rFonts w:cs="Times New Roman"/>
          <w:i/>
          <w:iCs/>
        </w:rPr>
        <w:t xml:space="preserve"> od</w:t>
      </w:r>
      <w:r w:rsidR="00BA7BBD" w:rsidRPr="00BA7BBD">
        <w:rPr>
          <w:rFonts w:cs="Times New Roman"/>
          <w:i/>
          <w:iCs/>
        </w:rPr>
        <w:t xml:space="preserve"> </w:t>
      </w:r>
      <w:r w:rsidR="00BA7BBD" w:rsidRPr="00BA7BBD">
        <w:rPr>
          <w:rFonts w:cs="Times New Roman"/>
          <w:b/>
          <w:bCs/>
          <w:i/>
          <w:iCs/>
        </w:rPr>
        <w:t>26. 7. – 28. 9. 2020</w:t>
      </w:r>
      <w:r w:rsidR="00BA7BBD" w:rsidRPr="00BA7BBD">
        <w:rPr>
          <w:rFonts w:cs="Times New Roman"/>
          <w:i/>
          <w:iCs/>
        </w:rPr>
        <w:t xml:space="preserve">. </w:t>
      </w:r>
    </w:p>
    <w:p w:rsidR="00BA7BBD" w:rsidRPr="00BA7BBD" w:rsidRDefault="00BA7BBD" w:rsidP="00B10E0B">
      <w:pPr>
        <w:pStyle w:val="Standard"/>
        <w:ind w:left="360" w:firstLine="284"/>
        <w:jc w:val="both"/>
        <w:rPr>
          <w:rFonts w:cs="Times New Roman"/>
          <w:b/>
          <w:bCs/>
          <w:i/>
          <w:iCs/>
        </w:rPr>
      </w:pPr>
      <w:r w:rsidRPr="00BA7BBD">
        <w:rPr>
          <w:rFonts w:cs="Times New Roman"/>
          <w:i/>
          <w:iCs/>
        </w:rPr>
        <w:t xml:space="preserve">Shromáždění delegátů okresů se uskuteční v termínu </w:t>
      </w:r>
      <w:r w:rsidRPr="00BA7BBD">
        <w:rPr>
          <w:rFonts w:cs="Times New Roman"/>
          <w:b/>
          <w:bCs/>
          <w:i/>
          <w:iCs/>
        </w:rPr>
        <w:t xml:space="preserve">26. 9. – 25. 10. 2020. </w:t>
      </w:r>
    </w:p>
    <w:p w:rsidR="00BA7BBD" w:rsidRPr="00BA7BBD" w:rsidRDefault="00BA7BBD" w:rsidP="00B10E0B">
      <w:pPr>
        <w:pStyle w:val="Standard"/>
        <w:ind w:left="360" w:firstLine="284"/>
        <w:jc w:val="both"/>
        <w:rPr>
          <w:rFonts w:cs="Times New Roman"/>
          <w:i/>
          <w:iCs/>
        </w:rPr>
      </w:pPr>
      <w:r w:rsidRPr="00BA7BBD">
        <w:rPr>
          <w:rFonts w:cs="Times New Roman"/>
          <w:i/>
          <w:iCs/>
        </w:rPr>
        <w:t xml:space="preserve">Shromáždění starostů OSH pro svolání VI. sjezdu SH ČMS proběhne dne </w:t>
      </w:r>
      <w:r w:rsidRPr="00BA7BBD">
        <w:rPr>
          <w:rFonts w:cs="Times New Roman"/>
          <w:b/>
          <w:bCs/>
          <w:i/>
          <w:iCs/>
        </w:rPr>
        <w:t>25. 7. 2020</w:t>
      </w:r>
      <w:r>
        <w:rPr>
          <w:rFonts w:cs="Times New Roman"/>
          <w:b/>
          <w:bCs/>
          <w:i/>
          <w:iCs/>
        </w:rPr>
        <w:t>.</w:t>
      </w:r>
    </w:p>
    <w:p w:rsidR="00BA7BBD" w:rsidRPr="00BA7BBD" w:rsidRDefault="00BA7BBD" w:rsidP="00B10E0B">
      <w:pPr>
        <w:pStyle w:val="Standard"/>
        <w:ind w:left="360" w:firstLine="284"/>
        <w:jc w:val="both"/>
        <w:rPr>
          <w:rFonts w:cs="Times New Roman"/>
          <w:i/>
          <w:iCs/>
        </w:rPr>
      </w:pPr>
      <w:r w:rsidRPr="00BA7BBD">
        <w:rPr>
          <w:rFonts w:cs="Times New Roman"/>
          <w:i/>
          <w:iCs/>
        </w:rPr>
        <w:t xml:space="preserve">Shromáždění starostů OSH pro schválení dokumentů k VI. sjezdu proběhne dne </w:t>
      </w:r>
      <w:r w:rsidRPr="00BA7BBD">
        <w:rPr>
          <w:rFonts w:cs="Times New Roman"/>
          <w:b/>
          <w:bCs/>
          <w:i/>
          <w:iCs/>
        </w:rPr>
        <w:t>7. 11. 2020</w:t>
      </w:r>
      <w:r>
        <w:rPr>
          <w:rFonts w:cs="Times New Roman"/>
          <w:b/>
          <w:bCs/>
          <w:i/>
          <w:iCs/>
        </w:rPr>
        <w:t>.</w:t>
      </w:r>
    </w:p>
    <w:p w:rsidR="000A1599" w:rsidRPr="00320A23" w:rsidRDefault="00BA7BBD" w:rsidP="00B10E0B">
      <w:pPr>
        <w:pStyle w:val="Standard"/>
        <w:ind w:left="360" w:firstLine="284"/>
        <w:jc w:val="both"/>
        <w:rPr>
          <w:rFonts w:cs="Times New Roman"/>
          <w:i/>
          <w:iCs/>
        </w:rPr>
      </w:pPr>
      <w:r w:rsidRPr="00BA7BBD">
        <w:rPr>
          <w:rFonts w:cs="Times New Roman"/>
          <w:i/>
          <w:iCs/>
        </w:rPr>
        <w:t xml:space="preserve">VI. sjezd SH ČMS se uskuteční </w:t>
      </w:r>
      <w:r w:rsidRPr="00BA7BBD">
        <w:rPr>
          <w:rFonts w:cs="Times New Roman"/>
          <w:b/>
          <w:bCs/>
          <w:i/>
          <w:iCs/>
        </w:rPr>
        <w:t>12. 12. 2020 v</w:t>
      </w:r>
      <w:r>
        <w:rPr>
          <w:rFonts w:cs="Times New Roman"/>
          <w:b/>
          <w:bCs/>
          <w:i/>
          <w:iCs/>
        </w:rPr>
        <w:t> </w:t>
      </w:r>
      <w:r w:rsidRPr="00BA7BBD">
        <w:rPr>
          <w:rFonts w:cs="Times New Roman"/>
          <w:b/>
          <w:bCs/>
          <w:i/>
          <w:iCs/>
        </w:rPr>
        <w:t>Brně</w:t>
      </w:r>
      <w:r>
        <w:rPr>
          <w:rFonts w:cs="Times New Roman"/>
          <w:b/>
          <w:bCs/>
          <w:i/>
          <w:iCs/>
        </w:rPr>
        <w:t>.</w:t>
      </w:r>
    </w:p>
    <w:p w:rsidR="00B62CFA" w:rsidRPr="00B62CFA" w:rsidRDefault="00B62CFA" w:rsidP="0035465D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22F68" w:rsidRDefault="007365BD" w:rsidP="00F22F68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změny plánu jednání orgánů SH ČMS do konce roku 2020</w:t>
      </w:r>
    </w:p>
    <w:p w:rsidR="00F473F2" w:rsidRPr="00F473F2" w:rsidRDefault="00F473F2" w:rsidP="00F473F2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22F68" w:rsidRPr="00F22F68" w:rsidRDefault="00F22F68" w:rsidP="00F22F68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22F68">
        <w:rPr>
          <w:rFonts w:ascii="Times New Roman" w:hAnsi="Times New Roman" w:cs="Times New Roman"/>
          <w:bCs/>
          <w:sz w:val="24"/>
          <w:szCs w:val="24"/>
        </w:rPr>
        <w:t>L. Janeba navrhl změněný Plán práce, ostatní jednání do přípravy VI.</w:t>
      </w:r>
      <w:r w:rsidR="00F47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F68">
        <w:rPr>
          <w:rFonts w:ascii="Times New Roman" w:hAnsi="Times New Roman" w:cs="Times New Roman"/>
          <w:bCs/>
          <w:sz w:val="24"/>
          <w:szCs w:val="24"/>
        </w:rPr>
        <w:t>s</w:t>
      </w:r>
      <w:r w:rsidR="00F473F2">
        <w:rPr>
          <w:rFonts w:ascii="Times New Roman" w:hAnsi="Times New Roman" w:cs="Times New Roman"/>
          <w:bCs/>
          <w:sz w:val="24"/>
          <w:szCs w:val="24"/>
        </w:rPr>
        <w:t>jez</w:t>
      </w:r>
      <w:r w:rsidRPr="00F22F68">
        <w:rPr>
          <w:rFonts w:ascii="Times New Roman" w:hAnsi="Times New Roman" w:cs="Times New Roman"/>
          <w:bCs/>
          <w:sz w:val="24"/>
          <w:szCs w:val="24"/>
        </w:rPr>
        <w:t>du i do příp</w:t>
      </w:r>
      <w:r w:rsidR="00F473F2">
        <w:rPr>
          <w:rFonts w:ascii="Times New Roman" w:hAnsi="Times New Roman" w:cs="Times New Roman"/>
          <w:bCs/>
          <w:sz w:val="24"/>
          <w:szCs w:val="24"/>
        </w:rPr>
        <w:t>r</w:t>
      </w:r>
      <w:r w:rsidRPr="00F22F68">
        <w:rPr>
          <w:rFonts w:ascii="Times New Roman" w:hAnsi="Times New Roman" w:cs="Times New Roman"/>
          <w:bCs/>
          <w:sz w:val="24"/>
          <w:szCs w:val="24"/>
        </w:rPr>
        <w:t>avy volných hromad sborů a okrsků do roku 2021</w:t>
      </w:r>
    </w:p>
    <w:p w:rsidR="00F22F68" w:rsidRPr="00F22F68" w:rsidRDefault="00F22F68" w:rsidP="00F22F68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22F68">
        <w:rPr>
          <w:rFonts w:ascii="Times New Roman" w:hAnsi="Times New Roman" w:cs="Times New Roman"/>
          <w:bCs/>
          <w:sz w:val="24"/>
          <w:szCs w:val="24"/>
        </w:rPr>
        <w:t>Návrh rozpočtu na rok 2021 – nutné upravit novým vedením</w:t>
      </w:r>
    </w:p>
    <w:p w:rsidR="00F22F68" w:rsidRDefault="00F473F2" w:rsidP="00F22F68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F22F68" w:rsidRPr="00F22F68">
        <w:rPr>
          <w:rFonts w:ascii="Times New Roman" w:hAnsi="Times New Roman" w:cs="Times New Roman"/>
          <w:bCs/>
          <w:sz w:val="24"/>
          <w:szCs w:val="24"/>
        </w:rPr>
        <w:t>o plán</w:t>
      </w:r>
      <w:r>
        <w:rPr>
          <w:rFonts w:ascii="Times New Roman" w:hAnsi="Times New Roman" w:cs="Times New Roman"/>
          <w:bCs/>
          <w:sz w:val="24"/>
          <w:szCs w:val="24"/>
        </w:rPr>
        <w:t xml:space="preserve">u bude zahrnuto jednání výkonného výboru </w:t>
      </w:r>
      <w:r w:rsidR="00F22F68" w:rsidRPr="00F22F68">
        <w:rPr>
          <w:rFonts w:ascii="Times New Roman" w:hAnsi="Times New Roman" w:cs="Times New Roman"/>
          <w:bCs/>
          <w:sz w:val="24"/>
          <w:szCs w:val="24"/>
        </w:rPr>
        <w:t xml:space="preserve">24.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22F68" w:rsidRPr="00F22F68">
        <w:rPr>
          <w:rFonts w:ascii="Times New Roman" w:hAnsi="Times New Roman" w:cs="Times New Roman"/>
          <w:bCs/>
          <w:sz w:val="24"/>
          <w:szCs w:val="24"/>
        </w:rPr>
        <w:t xml:space="preserve">25. 7.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F22F68" w:rsidRPr="00F22F68">
        <w:rPr>
          <w:rFonts w:ascii="Times New Roman" w:hAnsi="Times New Roman" w:cs="Times New Roman"/>
          <w:bCs/>
          <w:sz w:val="24"/>
          <w:szCs w:val="24"/>
        </w:rPr>
        <w:t xml:space="preserve"> shrom</w:t>
      </w:r>
      <w:r>
        <w:rPr>
          <w:rFonts w:ascii="Times New Roman" w:hAnsi="Times New Roman" w:cs="Times New Roman"/>
          <w:bCs/>
          <w:sz w:val="24"/>
          <w:szCs w:val="24"/>
        </w:rPr>
        <w:t>áždění</w:t>
      </w:r>
      <w:r w:rsidR="00F22F68" w:rsidRPr="00F22F68">
        <w:rPr>
          <w:rFonts w:ascii="Times New Roman" w:hAnsi="Times New Roman" w:cs="Times New Roman"/>
          <w:bCs/>
          <w:sz w:val="24"/>
          <w:szCs w:val="24"/>
        </w:rPr>
        <w:t xml:space="preserve"> starostů</w:t>
      </w:r>
      <w:r>
        <w:rPr>
          <w:rFonts w:ascii="Times New Roman" w:hAnsi="Times New Roman" w:cs="Times New Roman"/>
          <w:bCs/>
          <w:sz w:val="24"/>
          <w:szCs w:val="24"/>
        </w:rPr>
        <w:t xml:space="preserve"> OSH</w:t>
      </w:r>
    </w:p>
    <w:p w:rsidR="00F22F68" w:rsidRDefault="00F473F2" w:rsidP="00F22F68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jednání výkonného výboru </w:t>
      </w:r>
      <w:r w:rsidR="00B10E0B">
        <w:rPr>
          <w:rFonts w:ascii="Times New Roman" w:hAnsi="Times New Roman" w:cs="Times New Roman"/>
          <w:bCs/>
          <w:sz w:val="24"/>
          <w:szCs w:val="24"/>
        </w:rPr>
        <w:t xml:space="preserve">3. prosince </w:t>
      </w:r>
      <w:r>
        <w:rPr>
          <w:rFonts w:ascii="Times New Roman" w:hAnsi="Times New Roman" w:cs="Times New Roman"/>
          <w:bCs/>
          <w:sz w:val="24"/>
          <w:szCs w:val="24"/>
        </w:rPr>
        <w:t>bude přesunuto</w:t>
      </w:r>
      <w:r w:rsidR="00B10E0B">
        <w:rPr>
          <w:rFonts w:ascii="Times New Roman" w:hAnsi="Times New Roman" w:cs="Times New Roman"/>
          <w:bCs/>
          <w:sz w:val="24"/>
          <w:szCs w:val="24"/>
        </w:rPr>
        <w:t xml:space="preserve"> z Brna </w:t>
      </w:r>
      <w:r w:rsidR="00F22F68">
        <w:rPr>
          <w:rFonts w:ascii="Times New Roman" w:hAnsi="Times New Roman" w:cs="Times New Roman"/>
          <w:bCs/>
          <w:sz w:val="24"/>
          <w:szCs w:val="24"/>
        </w:rPr>
        <w:t>do Přibyslavi</w:t>
      </w:r>
    </w:p>
    <w:p w:rsidR="00FA6721" w:rsidRPr="004E6102" w:rsidRDefault="00B10E0B" w:rsidP="004E6102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jednání výkonného výboru </w:t>
      </w:r>
      <w:r w:rsidR="005D6E5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D6E5C">
        <w:rPr>
          <w:rFonts w:ascii="Times New Roman" w:hAnsi="Times New Roman" w:cs="Times New Roman"/>
          <w:bCs/>
          <w:sz w:val="24"/>
          <w:szCs w:val="24"/>
        </w:rPr>
        <w:t>července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ruší, stejně tak porada vedení 23. června a 4. srpna</w:t>
      </w:r>
      <w:r w:rsidR="005D6E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6721" w:rsidRPr="00FA6721" w:rsidRDefault="00FA6721" w:rsidP="00FA672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43935" w:rsidRDefault="00C82E49" w:rsidP="00643935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49">
        <w:rPr>
          <w:rFonts w:ascii="Times New Roman" w:hAnsi="Times New Roman" w:cs="Times New Roman"/>
          <w:b/>
          <w:sz w:val="24"/>
          <w:szCs w:val="24"/>
        </w:rPr>
        <w:t xml:space="preserve">Příprava jednání Výkonného výboru SH ČMS </w:t>
      </w:r>
      <w:r w:rsidR="007365BD">
        <w:rPr>
          <w:rFonts w:ascii="Times New Roman" w:hAnsi="Times New Roman" w:cs="Times New Roman"/>
          <w:b/>
          <w:sz w:val="24"/>
          <w:szCs w:val="24"/>
        </w:rPr>
        <w:t>dne 4. 6. 2020</w:t>
      </w:r>
    </w:p>
    <w:p w:rsidR="00B10E0B" w:rsidRPr="00B10E0B" w:rsidRDefault="00B10E0B" w:rsidP="00B10E0B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10E0B" w:rsidRDefault="00B76666" w:rsidP="00B10E0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Němečková navrhla </w:t>
      </w:r>
      <w:r w:rsidR="00B10E0B">
        <w:rPr>
          <w:rFonts w:ascii="Times New Roman" w:hAnsi="Times New Roman" w:cs="Times New Roman"/>
          <w:bCs/>
          <w:sz w:val="24"/>
          <w:szCs w:val="24"/>
        </w:rPr>
        <w:t>pozvat starosty KSH na jednání VV 4. června (a zrušit poradu 5. 6.), jednání bude začínat v 9:00h</w:t>
      </w:r>
    </w:p>
    <w:p w:rsidR="00773E0D" w:rsidRDefault="004C08D3" w:rsidP="00B10E0B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773E0D">
        <w:rPr>
          <w:rFonts w:ascii="Times New Roman" w:hAnsi="Times New Roman" w:cs="Times New Roman"/>
          <w:bCs/>
          <w:sz w:val="24"/>
          <w:szCs w:val="24"/>
        </w:rPr>
        <w:t>ozvolnění opatření bude zasláno členům výkonného výboru dopředu elektronicky</w:t>
      </w:r>
    </w:p>
    <w:p w:rsidR="00773E0D" w:rsidRDefault="004C08D3" w:rsidP="00643935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</w:t>
      </w:r>
      <w:r w:rsidR="00773E0D">
        <w:rPr>
          <w:rFonts w:ascii="Times New Roman" w:hAnsi="Times New Roman" w:cs="Times New Roman"/>
          <w:bCs/>
          <w:sz w:val="24"/>
          <w:szCs w:val="24"/>
        </w:rPr>
        <w:t>od jednání č.  4 (informace z jednání ÚKRR) bud</w:t>
      </w:r>
      <w:r w:rsidR="00DF2291">
        <w:rPr>
          <w:rFonts w:ascii="Times New Roman" w:hAnsi="Times New Roman" w:cs="Times New Roman"/>
          <w:bCs/>
          <w:sz w:val="24"/>
          <w:szCs w:val="24"/>
        </w:rPr>
        <w:t>e</w:t>
      </w:r>
      <w:r w:rsidR="00773E0D">
        <w:rPr>
          <w:rFonts w:ascii="Times New Roman" w:hAnsi="Times New Roman" w:cs="Times New Roman"/>
          <w:bCs/>
          <w:sz w:val="24"/>
          <w:szCs w:val="24"/>
        </w:rPr>
        <w:t xml:space="preserve"> z programu jednání výkonného výboru vypuštěn</w:t>
      </w:r>
    </w:p>
    <w:p w:rsidR="005D6E5C" w:rsidRDefault="004C08D3" w:rsidP="00773E0D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73E0D">
        <w:rPr>
          <w:rFonts w:ascii="Times New Roman" w:hAnsi="Times New Roman" w:cs="Times New Roman"/>
          <w:bCs/>
          <w:sz w:val="24"/>
          <w:szCs w:val="24"/>
        </w:rPr>
        <w:t xml:space="preserve"> jednání bodu č. 13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773E0D">
        <w:rPr>
          <w:rFonts w:ascii="Times New Roman" w:hAnsi="Times New Roman" w:cs="Times New Roman"/>
          <w:bCs/>
          <w:sz w:val="24"/>
          <w:szCs w:val="24"/>
        </w:rPr>
        <w:t xml:space="preserve"> Informace o hospodářských výsledcích HVP, a.s. J. Slámečka uvedl, že bude přizván </w:t>
      </w:r>
      <w:r w:rsidR="00643935" w:rsidRPr="00320A23">
        <w:rPr>
          <w:rFonts w:ascii="Times New Roman" w:hAnsi="Times New Roman" w:cs="Times New Roman"/>
          <w:bCs/>
          <w:sz w:val="24"/>
          <w:szCs w:val="24"/>
        </w:rPr>
        <w:t>Václav Křivohláve</w:t>
      </w:r>
      <w:r w:rsidR="00773E0D">
        <w:rPr>
          <w:rFonts w:ascii="Times New Roman" w:hAnsi="Times New Roman" w:cs="Times New Roman"/>
          <w:bCs/>
          <w:sz w:val="24"/>
          <w:szCs w:val="24"/>
        </w:rPr>
        <w:t>k</w:t>
      </w:r>
      <w:r w:rsidR="006A309A">
        <w:rPr>
          <w:rFonts w:ascii="Times New Roman" w:hAnsi="Times New Roman" w:cs="Times New Roman"/>
          <w:bCs/>
          <w:sz w:val="24"/>
          <w:szCs w:val="24"/>
        </w:rPr>
        <w:t>–</w:t>
      </w:r>
      <w:r w:rsidR="00643935" w:rsidRPr="00320A23">
        <w:rPr>
          <w:rFonts w:ascii="Times New Roman" w:hAnsi="Times New Roman" w:cs="Times New Roman"/>
          <w:bCs/>
          <w:sz w:val="24"/>
          <w:szCs w:val="24"/>
        </w:rPr>
        <w:t>předseda dozorčí rady</w:t>
      </w:r>
    </w:p>
    <w:p w:rsidR="00B62CFA" w:rsidRPr="00B62CFA" w:rsidRDefault="00B62CFA" w:rsidP="00773E0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7741F" w:rsidRDefault="007365BD" w:rsidP="0067741F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65BD">
        <w:rPr>
          <w:rFonts w:ascii="Times New Roman" w:hAnsi="Times New Roman" w:cs="Times New Roman"/>
          <w:b/>
          <w:sz w:val="24"/>
          <w:szCs w:val="24"/>
        </w:rPr>
        <w:t xml:space="preserve">Informace o současné situaci grantů MV ČR a MŠMT </w:t>
      </w:r>
      <w:r>
        <w:rPr>
          <w:rFonts w:ascii="Times New Roman" w:hAnsi="Times New Roman" w:cs="Times New Roman"/>
          <w:b/>
          <w:sz w:val="24"/>
          <w:szCs w:val="24"/>
        </w:rPr>
        <w:t>ČR</w:t>
      </w:r>
    </w:p>
    <w:p w:rsidR="00DF2291" w:rsidRPr="00DF2291" w:rsidRDefault="00DF2291" w:rsidP="00DF22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D6E5C" w:rsidRPr="005D6E5C" w:rsidRDefault="0067741F" w:rsidP="005D6E5C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MŠMT</w:t>
      </w:r>
      <w:r w:rsidR="006A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09A" w:rsidRPr="006A309A">
        <w:rPr>
          <w:rFonts w:ascii="Times New Roman" w:hAnsi="Times New Roman" w:cs="Times New Roman"/>
          <w:bCs/>
          <w:sz w:val="24"/>
          <w:szCs w:val="24"/>
        </w:rPr>
        <w:t>(Ministerstvo školství, mládeže a tělovýchovy)</w:t>
      </w:r>
    </w:p>
    <w:p w:rsidR="005D6E5C" w:rsidRPr="0067741F" w:rsidRDefault="005D6E5C" w:rsidP="005D6E5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7741F">
        <w:rPr>
          <w:rFonts w:ascii="Times New Roman" w:hAnsi="Times New Roman" w:cs="Times New Roman"/>
          <w:bCs/>
          <w:sz w:val="24"/>
          <w:szCs w:val="24"/>
        </w:rPr>
        <w:t>M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741F">
        <w:rPr>
          <w:rFonts w:ascii="Times New Roman" w:hAnsi="Times New Roman" w:cs="Times New Roman"/>
          <w:bCs/>
          <w:sz w:val="24"/>
          <w:szCs w:val="24"/>
        </w:rPr>
        <w:t>N</w:t>
      </w:r>
      <w:r w:rsidR="006A309A">
        <w:rPr>
          <w:rFonts w:ascii="Times New Roman" w:hAnsi="Times New Roman" w:cs="Times New Roman"/>
          <w:bCs/>
          <w:sz w:val="24"/>
          <w:szCs w:val="24"/>
        </w:rPr>
        <w:t>ěmečková uvedla,</w:t>
      </w:r>
      <w:r w:rsidR="00B76666">
        <w:rPr>
          <w:rFonts w:ascii="Times New Roman" w:hAnsi="Times New Roman" w:cs="Times New Roman"/>
          <w:bCs/>
          <w:sz w:val="24"/>
          <w:szCs w:val="24"/>
        </w:rPr>
        <w:t xml:space="preserve"> že </w:t>
      </w:r>
      <w:r w:rsidR="00EC235F">
        <w:rPr>
          <w:rFonts w:ascii="Times New Roman" w:hAnsi="Times New Roman" w:cs="Times New Roman"/>
          <w:bCs/>
          <w:sz w:val="24"/>
          <w:szCs w:val="24"/>
        </w:rPr>
        <w:t>r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ozhodnutí MŠMT nám již bylo zasláno a rovněž byla poskytnuta celá částka dotace, informovala že </w:t>
      </w:r>
      <w:r w:rsidR="00B76666">
        <w:rPr>
          <w:rFonts w:ascii="Times New Roman" w:hAnsi="Times New Roman" w:cs="Times New Roman"/>
          <w:bCs/>
          <w:sz w:val="24"/>
          <w:szCs w:val="24"/>
        </w:rPr>
        <w:t xml:space="preserve">probíhají jednání zejména prostřednictvím ČRDM, vše je směrováno tak, aby se získaná dotace nevracela, aby byla možnost změny účelu neuskutečněných akcí, 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proto </w:t>
      </w:r>
      <w:r w:rsidR="00B76666">
        <w:rPr>
          <w:rFonts w:ascii="Times New Roman" w:hAnsi="Times New Roman" w:cs="Times New Roman"/>
          <w:bCs/>
          <w:sz w:val="24"/>
          <w:szCs w:val="24"/>
        </w:rPr>
        <w:t>je nutné udělat nový průzkum zájmu čerpání dotace na VA a V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Z u OSH, dle toho upravit výši </w:t>
      </w:r>
      <w:r w:rsidR="00B76666">
        <w:rPr>
          <w:rFonts w:ascii="Times New Roman" w:hAnsi="Times New Roman" w:cs="Times New Roman"/>
          <w:bCs/>
          <w:sz w:val="24"/>
          <w:szCs w:val="24"/>
        </w:rPr>
        <w:t>na provozní náklady OSH a KSH</w:t>
      </w:r>
      <w:r w:rsidR="00E766C1">
        <w:rPr>
          <w:rFonts w:ascii="Times New Roman" w:hAnsi="Times New Roman" w:cs="Times New Roman"/>
          <w:bCs/>
          <w:sz w:val="24"/>
          <w:szCs w:val="24"/>
        </w:rPr>
        <w:t>, popřípadě na osobní náklady OSH (bude-li umožněno upravit výši dotace na osobní náklady)</w:t>
      </w:r>
    </w:p>
    <w:p w:rsidR="005D6E5C" w:rsidRDefault="006A309A" w:rsidP="005D6E5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5D6E5C" w:rsidRPr="0067741F">
        <w:rPr>
          <w:rFonts w:ascii="Times New Roman" w:hAnsi="Times New Roman" w:cs="Times New Roman"/>
          <w:bCs/>
          <w:sz w:val="24"/>
          <w:szCs w:val="24"/>
        </w:rPr>
        <w:t xml:space="preserve">ábory je </w:t>
      </w:r>
      <w:r w:rsidR="00E766C1">
        <w:rPr>
          <w:rFonts w:ascii="Times New Roman" w:hAnsi="Times New Roman" w:cs="Times New Roman"/>
          <w:bCs/>
          <w:sz w:val="24"/>
          <w:szCs w:val="24"/>
        </w:rPr>
        <w:t>možné dotovat až do výše 80 Kč/ dítě / den</w:t>
      </w:r>
    </w:p>
    <w:p w:rsidR="00ED72AD" w:rsidRPr="0067741F" w:rsidRDefault="00ED72AD" w:rsidP="005D6E5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Němečková dále podala stručnou informaci k čerpání dotace Můj klu</w:t>
      </w:r>
      <w:r w:rsidR="00512A86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, kterou čerpají přímo SDH</w:t>
      </w:r>
    </w:p>
    <w:p w:rsidR="00EC235F" w:rsidRDefault="00EC235F" w:rsidP="005D6E5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a dotace </w:t>
      </w:r>
      <w:r w:rsidR="006A309A" w:rsidRPr="00512A86">
        <w:rPr>
          <w:rFonts w:ascii="Times New Roman" w:hAnsi="Times New Roman" w:cs="Times New Roman"/>
          <w:b/>
          <w:sz w:val="24"/>
          <w:szCs w:val="24"/>
        </w:rPr>
        <w:t>v oblasti sportu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(okresní a krajská kola, </w:t>
      </w:r>
      <w:r w:rsidR="00ED72AD">
        <w:rPr>
          <w:rFonts w:ascii="Times New Roman" w:hAnsi="Times New Roman" w:cs="Times New Roman"/>
          <w:bCs/>
          <w:sz w:val="24"/>
          <w:szCs w:val="24"/>
        </w:rPr>
        <w:t xml:space="preserve">MČR, </w:t>
      </w:r>
      <w:r w:rsidR="00E766C1">
        <w:rPr>
          <w:rFonts w:ascii="Times New Roman" w:hAnsi="Times New Roman" w:cs="Times New Roman"/>
          <w:bCs/>
          <w:sz w:val="24"/>
          <w:szCs w:val="24"/>
        </w:rPr>
        <w:t>halové poháry, český pohár, CTIF, vzdělávání trenérů</w:t>
      </w:r>
      <w:r w:rsidR="00ED72AD">
        <w:rPr>
          <w:rFonts w:ascii="Times New Roman" w:hAnsi="Times New Roman" w:cs="Times New Roman"/>
          <w:bCs/>
          <w:sz w:val="24"/>
          <w:szCs w:val="24"/>
        </w:rPr>
        <w:t>, veřejné kempy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 a další) 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uvedl M. Sojka, že 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SH ČMS má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předběžně </w:t>
      </w:r>
      <w:r w:rsidR="00E766C1">
        <w:rPr>
          <w:rFonts w:ascii="Times New Roman" w:hAnsi="Times New Roman" w:cs="Times New Roman"/>
          <w:bCs/>
          <w:sz w:val="24"/>
          <w:szCs w:val="24"/>
        </w:rPr>
        <w:t>schválenou dotaci na rok 2020 ve výši</w:t>
      </w:r>
      <w:r>
        <w:rPr>
          <w:rFonts w:ascii="Times New Roman" w:hAnsi="Times New Roman" w:cs="Times New Roman"/>
          <w:bCs/>
          <w:sz w:val="24"/>
          <w:szCs w:val="24"/>
        </w:rPr>
        <w:t xml:space="preserve"> 7 239 246 Kč</w:t>
      </w:r>
      <w:r w:rsidR="00E766C1">
        <w:rPr>
          <w:rFonts w:ascii="Times New Roman" w:hAnsi="Times New Roman" w:cs="Times New Roman"/>
          <w:bCs/>
          <w:sz w:val="24"/>
          <w:szCs w:val="24"/>
        </w:rPr>
        <w:t>, ale v</w:t>
      </w:r>
      <w:r w:rsidR="006A309A">
        <w:rPr>
          <w:rFonts w:ascii="Times New Roman" w:hAnsi="Times New Roman" w:cs="Times New Roman"/>
          <w:bCs/>
          <w:sz w:val="24"/>
          <w:szCs w:val="24"/>
        </w:rPr>
        <w:t> současné době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 nemáme vydané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E766C1">
        <w:rPr>
          <w:rFonts w:ascii="Times New Roman" w:hAnsi="Times New Roman" w:cs="Times New Roman"/>
          <w:bCs/>
          <w:sz w:val="24"/>
          <w:szCs w:val="24"/>
        </w:rPr>
        <w:t>ozhodnutí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 ani jsme neobdrželi přidělenou částku na účet. Důvodem je nesoulad počtu sportovců v žádosti SH ČMS (počet vycházel z centrální evidence SH ČMS) a počtu sportovců ve státním Rejstříku sportovců, trenérů a sportovních subjektů. Povinnost a možnost zapsat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 sportovce do centrálního registru sportovců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 mají od 1.1.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2020 bohužel pouze pobočné spolky, tj. SDH. </w:t>
      </w:r>
    </w:p>
    <w:p w:rsidR="00EC235F" w:rsidRDefault="00EC235F" w:rsidP="005D6E5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Dále M. </w:t>
      </w:r>
      <w:r w:rsidR="00D60F13">
        <w:rPr>
          <w:rFonts w:ascii="Times New Roman" w:hAnsi="Times New Roman" w:cs="Times New Roman"/>
          <w:bCs/>
          <w:sz w:val="24"/>
          <w:szCs w:val="24"/>
        </w:rPr>
        <w:t>Němečková</w:t>
      </w:r>
      <w:r>
        <w:rPr>
          <w:rFonts w:ascii="Times New Roman" w:hAnsi="Times New Roman" w:cs="Times New Roman"/>
          <w:bCs/>
          <w:sz w:val="24"/>
          <w:szCs w:val="24"/>
        </w:rPr>
        <w:t xml:space="preserve"> uvedl</w:t>
      </w:r>
      <w:r w:rsidR="00D60F13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, že z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 cca 4 200 SDH, která uvádějí v naší evidenci sportovce provedlo zápis pouze cca 850 SDH. MŠMT vyzvalo SH ČMS k nápravě a k podání čestného prohlášení, proč je tento nesoulad. Čestné prohlášení bylo podáno. MŠMT ho přijalo, bohužel s dovětkem, že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E766C1">
        <w:rPr>
          <w:rFonts w:ascii="Times New Roman" w:hAnsi="Times New Roman" w:cs="Times New Roman"/>
          <w:bCs/>
          <w:sz w:val="24"/>
          <w:szCs w:val="24"/>
        </w:rPr>
        <w:t xml:space="preserve">ozhodnutí a finanční podpora bude vyplacena po sjednání nápravy v počtech. </w:t>
      </w:r>
    </w:p>
    <w:p w:rsidR="005D6E5C" w:rsidRPr="0067741F" w:rsidRDefault="00EC235F" w:rsidP="005D6E5C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Sojka podotkl, že s</w:t>
      </w:r>
      <w:r w:rsidR="00E766C1">
        <w:rPr>
          <w:rFonts w:ascii="Times New Roman" w:hAnsi="Times New Roman" w:cs="Times New Roman"/>
          <w:bCs/>
          <w:sz w:val="24"/>
          <w:szCs w:val="24"/>
        </w:rPr>
        <w:t>ituace je velmi vážná, jelikož tento typ dotace se rok od roku odvíjí od částky získané v předchozím roce. V</w:t>
      </w:r>
      <w:r w:rsidR="00ED72AD">
        <w:rPr>
          <w:rFonts w:ascii="Times New Roman" w:hAnsi="Times New Roman" w:cs="Times New Roman"/>
          <w:bCs/>
          <w:sz w:val="24"/>
          <w:szCs w:val="24"/>
        </w:rPr>
        <w:t> </w:t>
      </w:r>
      <w:r w:rsidR="00E766C1">
        <w:rPr>
          <w:rFonts w:ascii="Times New Roman" w:hAnsi="Times New Roman" w:cs="Times New Roman"/>
          <w:bCs/>
          <w:sz w:val="24"/>
          <w:szCs w:val="24"/>
        </w:rPr>
        <w:t>př</w:t>
      </w:r>
      <w:r w:rsidR="00ED72AD">
        <w:rPr>
          <w:rFonts w:ascii="Times New Roman" w:hAnsi="Times New Roman" w:cs="Times New Roman"/>
          <w:bCs/>
          <w:sz w:val="24"/>
          <w:szCs w:val="24"/>
        </w:rPr>
        <w:t>íštích letech by se tedy SH ČMS mohlo dostat do výrazných potíží s financováním postupových kol (okresní, krajská) mladých hasičů, dorostu i dospělých.</w:t>
      </w:r>
    </w:p>
    <w:p w:rsidR="0067741F" w:rsidRPr="006A309A" w:rsidRDefault="0067741F" w:rsidP="0067741F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A309A">
        <w:rPr>
          <w:rFonts w:ascii="Times New Roman" w:hAnsi="Times New Roman" w:cs="Times New Roman"/>
          <w:b/>
          <w:sz w:val="24"/>
          <w:szCs w:val="24"/>
        </w:rPr>
        <w:t>MV ČR</w:t>
      </w:r>
      <w:r w:rsidR="006A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09A" w:rsidRPr="006A309A">
        <w:rPr>
          <w:rFonts w:ascii="Times New Roman" w:hAnsi="Times New Roman" w:cs="Times New Roman"/>
          <w:bCs/>
          <w:sz w:val="24"/>
          <w:szCs w:val="24"/>
        </w:rPr>
        <w:t>(Ministerstvo vnitra)</w:t>
      </w:r>
    </w:p>
    <w:p w:rsidR="0067741F" w:rsidRDefault="00EC235F" w:rsidP="0067741F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67741F">
        <w:rPr>
          <w:rFonts w:ascii="Times New Roman" w:hAnsi="Times New Roman" w:cs="Times New Roman"/>
          <w:bCs/>
          <w:sz w:val="24"/>
          <w:szCs w:val="24"/>
        </w:rPr>
        <w:t>ednání</w:t>
      </w:r>
      <w:r w:rsidR="004C08D3">
        <w:rPr>
          <w:rFonts w:ascii="Times New Roman" w:hAnsi="Times New Roman" w:cs="Times New Roman"/>
          <w:bCs/>
          <w:sz w:val="24"/>
          <w:szCs w:val="24"/>
        </w:rPr>
        <w:t xml:space="preserve"> na MV</w:t>
      </w:r>
      <w:r w:rsidR="0067741F">
        <w:rPr>
          <w:rFonts w:ascii="Times New Roman" w:hAnsi="Times New Roman" w:cs="Times New Roman"/>
          <w:bCs/>
          <w:sz w:val="24"/>
          <w:szCs w:val="24"/>
        </w:rPr>
        <w:t xml:space="preserve"> budou probíhat až ve středu 13. 5.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741F">
        <w:rPr>
          <w:rFonts w:ascii="Times New Roman" w:hAnsi="Times New Roman" w:cs="Times New Roman"/>
          <w:bCs/>
          <w:sz w:val="24"/>
          <w:szCs w:val="24"/>
        </w:rPr>
        <w:t>účastnit se</w:t>
      </w:r>
      <w:r>
        <w:rPr>
          <w:rFonts w:ascii="Times New Roman" w:hAnsi="Times New Roman" w:cs="Times New Roman"/>
          <w:bCs/>
          <w:sz w:val="24"/>
          <w:szCs w:val="24"/>
        </w:rPr>
        <w:t xml:space="preserve"> ho</w:t>
      </w:r>
      <w:r w:rsidR="0067741F">
        <w:rPr>
          <w:rFonts w:ascii="Times New Roman" w:hAnsi="Times New Roman" w:cs="Times New Roman"/>
          <w:bCs/>
          <w:sz w:val="24"/>
          <w:szCs w:val="24"/>
        </w:rPr>
        <w:t xml:space="preserve"> bude Jan Slámečka, Jan </w:t>
      </w:r>
      <w:r w:rsidR="006A309A">
        <w:rPr>
          <w:rFonts w:ascii="Times New Roman" w:hAnsi="Times New Roman" w:cs="Times New Roman"/>
          <w:bCs/>
          <w:sz w:val="24"/>
          <w:szCs w:val="24"/>
        </w:rPr>
        <w:t>A</w:t>
      </w:r>
      <w:r w:rsidR="0067741F">
        <w:rPr>
          <w:rFonts w:ascii="Times New Roman" w:hAnsi="Times New Roman" w:cs="Times New Roman"/>
          <w:bCs/>
          <w:sz w:val="24"/>
          <w:szCs w:val="24"/>
        </w:rPr>
        <w:t>ulický a Michal Sojka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7741F" w:rsidRDefault="0067741F" w:rsidP="0067741F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ojka uvedl, že v rámci projektu </w:t>
      </w:r>
      <w:r w:rsidR="00D60F13">
        <w:rPr>
          <w:rFonts w:ascii="Times New Roman" w:hAnsi="Times New Roman" w:cs="Times New Roman"/>
          <w:bCs/>
          <w:sz w:val="24"/>
          <w:szCs w:val="24"/>
        </w:rPr>
        <w:t xml:space="preserve">Zajištění chodu ústředních hasičských škol </w:t>
      </w:r>
      <w:r w:rsidR="006A309A">
        <w:rPr>
          <w:rFonts w:ascii="Times New Roman" w:hAnsi="Times New Roman" w:cs="Times New Roman"/>
          <w:bCs/>
          <w:sz w:val="24"/>
          <w:szCs w:val="24"/>
        </w:rPr>
        <w:t xml:space="preserve">je nutné v ÚHŠ proškolit minimálně </w:t>
      </w:r>
      <w:r>
        <w:rPr>
          <w:rFonts w:ascii="Times New Roman" w:hAnsi="Times New Roman" w:cs="Times New Roman"/>
          <w:bCs/>
          <w:sz w:val="24"/>
          <w:szCs w:val="24"/>
        </w:rPr>
        <w:t>1600 posluchačů</w:t>
      </w:r>
      <w:r w:rsidR="00EC235F">
        <w:rPr>
          <w:rFonts w:ascii="Times New Roman" w:hAnsi="Times New Roman" w:cs="Times New Roman"/>
          <w:bCs/>
          <w:sz w:val="24"/>
          <w:szCs w:val="24"/>
        </w:rPr>
        <w:t xml:space="preserve">, abychom získali </w:t>
      </w:r>
      <w:r w:rsidR="00D60F13">
        <w:rPr>
          <w:rFonts w:ascii="Times New Roman" w:hAnsi="Times New Roman" w:cs="Times New Roman"/>
          <w:bCs/>
          <w:sz w:val="24"/>
          <w:szCs w:val="24"/>
        </w:rPr>
        <w:t xml:space="preserve">celou </w:t>
      </w:r>
      <w:r w:rsidR="00EC235F">
        <w:rPr>
          <w:rFonts w:ascii="Times New Roman" w:hAnsi="Times New Roman" w:cs="Times New Roman"/>
          <w:bCs/>
          <w:sz w:val="24"/>
          <w:szCs w:val="24"/>
        </w:rPr>
        <w:t>dotaci.</w:t>
      </w:r>
    </w:p>
    <w:p w:rsidR="006A309A" w:rsidRDefault="006A309A" w:rsidP="00B10E0B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C235F" w:rsidRDefault="00B10E0B" w:rsidP="00DF22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2CFA">
        <w:rPr>
          <w:rFonts w:ascii="Times New Roman" w:hAnsi="Times New Roman" w:cs="Times New Roman"/>
          <w:bCs/>
          <w:i/>
          <w:iCs/>
          <w:sz w:val="24"/>
          <w:szCs w:val="24"/>
        </w:rPr>
        <w:t>Vedení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62CFA">
        <w:rPr>
          <w:rFonts w:ascii="Times New Roman" w:hAnsi="Times New Roman" w:cs="Times New Roman"/>
          <w:bCs/>
          <w:i/>
          <w:iCs/>
          <w:sz w:val="24"/>
          <w:szCs w:val="24"/>
        </w:rPr>
        <w:t>vzalo na vědomí hodnocení grantů z 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Š</w:t>
      </w:r>
      <w:r w:rsidRPr="00B62CFA">
        <w:rPr>
          <w:rFonts w:ascii="Times New Roman" w:hAnsi="Times New Roman" w:cs="Times New Roman"/>
          <w:bCs/>
          <w:i/>
          <w:iCs/>
          <w:sz w:val="24"/>
          <w:szCs w:val="24"/>
        </w:rPr>
        <w:t>MT i hodnocení grantů z Ministerstva vnitra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 rok 2020.</w:t>
      </w:r>
    </w:p>
    <w:p w:rsidR="00DF2291" w:rsidRPr="00DF2291" w:rsidRDefault="00DF2291" w:rsidP="00DF22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72462" w:rsidRDefault="007365BD" w:rsidP="009D6166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65BD">
        <w:rPr>
          <w:rFonts w:ascii="Times New Roman" w:hAnsi="Times New Roman" w:cs="Times New Roman"/>
          <w:b/>
          <w:sz w:val="24"/>
          <w:szCs w:val="24"/>
        </w:rPr>
        <w:t xml:space="preserve">Současná situace v ÚHŠ </w:t>
      </w:r>
    </w:p>
    <w:p w:rsidR="00EC38EB" w:rsidRDefault="00EC38EB" w:rsidP="00EC38EB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C38EB" w:rsidRDefault="00EC38EB" w:rsidP="00EC38E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C08D3">
        <w:rPr>
          <w:rFonts w:ascii="Times New Roman" w:hAnsi="Times New Roman" w:cs="Times New Roman"/>
          <w:bCs/>
          <w:sz w:val="24"/>
          <w:szCs w:val="24"/>
        </w:rPr>
        <w:t xml:space="preserve">Jan </w:t>
      </w:r>
      <w:proofErr w:type="spellStart"/>
      <w:r w:rsidRPr="004C08D3">
        <w:rPr>
          <w:rFonts w:ascii="Times New Roman" w:hAnsi="Times New Roman" w:cs="Times New Roman"/>
          <w:bCs/>
          <w:sz w:val="24"/>
          <w:szCs w:val="24"/>
        </w:rPr>
        <w:t>Karger</w:t>
      </w:r>
      <w:proofErr w:type="spellEnd"/>
      <w:r w:rsidRPr="004C08D3">
        <w:rPr>
          <w:rFonts w:ascii="Times New Roman" w:hAnsi="Times New Roman" w:cs="Times New Roman"/>
          <w:bCs/>
          <w:sz w:val="24"/>
          <w:szCs w:val="24"/>
        </w:rPr>
        <w:t xml:space="preserve"> (ÚHŠ Jánské koupele)</w:t>
      </w:r>
      <w:r w:rsidR="004C08D3" w:rsidRPr="004C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8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C08D3">
        <w:rPr>
          <w:rFonts w:ascii="Times New Roman" w:hAnsi="Times New Roman" w:cs="Times New Roman"/>
          <w:sz w:val="24"/>
          <w:szCs w:val="24"/>
        </w:rPr>
        <w:t xml:space="preserve">Martin Čížek (ředitel ÚHŠ Bílé Poličany), </w:t>
      </w:r>
      <w:r w:rsidR="004C08D3">
        <w:rPr>
          <w:rFonts w:ascii="Times New Roman" w:hAnsi="Times New Roman" w:cs="Times New Roman"/>
          <w:bCs/>
          <w:sz w:val="24"/>
          <w:szCs w:val="24"/>
        </w:rPr>
        <w:t>in</w:t>
      </w:r>
      <w:r w:rsidR="004C08D3" w:rsidRPr="004C08D3">
        <w:rPr>
          <w:rFonts w:ascii="Times New Roman" w:hAnsi="Times New Roman" w:cs="Times New Roman"/>
          <w:bCs/>
          <w:sz w:val="24"/>
          <w:szCs w:val="24"/>
        </w:rPr>
        <w:t>formoval</w:t>
      </w:r>
      <w:r w:rsidR="004C08D3">
        <w:rPr>
          <w:rFonts w:ascii="Times New Roman" w:hAnsi="Times New Roman" w:cs="Times New Roman"/>
          <w:bCs/>
          <w:sz w:val="24"/>
          <w:szCs w:val="24"/>
        </w:rPr>
        <w:t>i</w:t>
      </w:r>
      <w:r w:rsidR="004C08D3" w:rsidRPr="004C08D3">
        <w:rPr>
          <w:rFonts w:ascii="Times New Roman" w:hAnsi="Times New Roman" w:cs="Times New Roman"/>
          <w:bCs/>
          <w:sz w:val="24"/>
          <w:szCs w:val="24"/>
        </w:rPr>
        <w:t xml:space="preserve"> o současné situaci v rámci </w:t>
      </w:r>
      <w:r w:rsidR="00DF2291">
        <w:rPr>
          <w:rFonts w:ascii="Times New Roman" w:hAnsi="Times New Roman" w:cs="Times New Roman"/>
          <w:bCs/>
          <w:sz w:val="24"/>
          <w:szCs w:val="24"/>
        </w:rPr>
        <w:t xml:space="preserve">školení členů JPO a </w:t>
      </w:r>
      <w:r w:rsidR="004C08D3" w:rsidRPr="004C08D3">
        <w:rPr>
          <w:rFonts w:ascii="Times New Roman" w:hAnsi="Times New Roman" w:cs="Times New Roman"/>
          <w:bCs/>
          <w:sz w:val="24"/>
          <w:szCs w:val="24"/>
        </w:rPr>
        <w:t>vzdělávání na universitách dobrovolného hasiče</w:t>
      </w:r>
      <w:r w:rsidR="00D60F13">
        <w:rPr>
          <w:rFonts w:ascii="Times New Roman" w:hAnsi="Times New Roman" w:cs="Times New Roman"/>
          <w:bCs/>
          <w:sz w:val="24"/>
          <w:szCs w:val="24"/>
        </w:rPr>
        <w:t>. V</w:t>
      </w:r>
      <w:r w:rsidR="004C08D3" w:rsidRPr="004C08D3">
        <w:rPr>
          <w:rFonts w:ascii="Times New Roman" w:hAnsi="Times New Roman" w:cs="Times New Roman"/>
          <w:bCs/>
          <w:sz w:val="24"/>
          <w:szCs w:val="24"/>
        </w:rPr>
        <w:t xml:space="preserve">zhledem k neuskutečněným kurzům během března a dubna došlo k finančním ztrátám (až </w:t>
      </w:r>
      <w:r w:rsidRPr="004C08D3">
        <w:rPr>
          <w:rFonts w:ascii="Times New Roman" w:hAnsi="Times New Roman" w:cs="Times New Roman"/>
          <w:bCs/>
          <w:sz w:val="24"/>
          <w:szCs w:val="24"/>
        </w:rPr>
        <w:t>2 mil korun</w:t>
      </w:r>
      <w:r w:rsidR="004C08D3" w:rsidRPr="004C08D3">
        <w:rPr>
          <w:rFonts w:ascii="Times New Roman" w:hAnsi="Times New Roman" w:cs="Times New Roman"/>
          <w:bCs/>
          <w:sz w:val="24"/>
          <w:szCs w:val="24"/>
        </w:rPr>
        <w:t>)</w:t>
      </w:r>
      <w:r w:rsidR="00B815F0">
        <w:rPr>
          <w:rFonts w:ascii="Times New Roman" w:hAnsi="Times New Roman" w:cs="Times New Roman"/>
          <w:bCs/>
          <w:sz w:val="24"/>
          <w:szCs w:val="24"/>
        </w:rPr>
        <w:t>.</w:t>
      </w:r>
    </w:p>
    <w:p w:rsidR="004C08D3" w:rsidRPr="004C08D3" w:rsidRDefault="004C08D3" w:rsidP="004C08D3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365BD" w:rsidRDefault="008B62D8" w:rsidP="0035465D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J. Slámečka uvedl,</w:t>
      </w:r>
      <w:r w:rsidR="004C08D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že je důležité,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aby se co nejrychleji rozběhly kurzy, pokud by byly dotace, které by měly být, </w:t>
      </w:r>
      <w:r w:rsidR="002C4C06">
        <w:rPr>
          <w:rFonts w:ascii="Times New Roman" w:hAnsi="Times New Roman" w:cs="Times New Roman"/>
          <w:bCs/>
          <w:i/>
          <w:iCs/>
          <w:sz w:val="24"/>
          <w:szCs w:val="24"/>
        </w:rPr>
        <w:t>školy by mohl</w:t>
      </w:r>
      <w:r w:rsidR="004C08D3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="002C4C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situaci překonat. Starosta bude ředitele škol o jednání na MV vnitra Č</w:t>
      </w:r>
      <w:r w:rsidR="004C08D3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2C4C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ohledně dotací </w:t>
      </w:r>
      <w:r w:rsidR="004C08D3">
        <w:rPr>
          <w:rFonts w:ascii="Times New Roman" w:hAnsi="Times New Roman" w:cs="Times New Roman"/>
          <w:bCs/>
          <w:i/>
          <w:iCs/>
          <w:sz w:val="24"/>
          <w:szCs w:val="24"/>
        </w:rPr>
        <w:t>informovat.</w:t>
      </w:r>
    </w:p>
    <w:p w:rsidR="004C08D3" w:rsidRDefault="004C08D3" w:rsidP="0035465D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ind w:left="71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:rsidR="007365BD" w:rsidRPr="004C08D3" w:rsidRDefault="007365BD" w:rsidP="009D6166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65BD">
        <w:rPr>
          <w:rFonts w:ascii="Times New Roman" w:hAnsi="Times New Roman" w:cs="Times New Roman"/>
          <w:b/>
          <w:sz w:val="24"/>
          <w:szCs w:val="24"/>
        </w:rPr>
        <w:t>Návrh Výroční zprávy SH ČMS za rok 2019</w:t>
      </w:r>
    </w:p>
    <w:p w:rsidR="004C08D3" w:rsidRPr="002C4C06" w:rsidRDefault="004C08D3" w:rsidP="004C08D3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365BD" w:rsidRPr="00EC235F" w:rsidRDefault="004C08D3" w:rsidP="004C08D3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08D3">
        <w:rPr>
          <w:rFonts w:ascii="Times New Roman" w:hAnsi="Times New Roman" w:cs="Times New Roman"/>
          <w:bCs/>
          <w:i/>
          <w:iCs/>
          <w:sz w:val="24"/>
          <w:szCs w:val="24"/>
        </w:rPr>
        <w:t>Členové vedení vyjádřili své připomínky a komentáře k předložené výroční zprávě.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C235F" w:rsidRPr="00EC235F">
        <w:rPr>
          <w:rFonts w:ascii="Times New Roman" w:hAnsi="Times New Roman" w:cs="Times New Roman"/>
          <w:bCs/>
          <w:i/>
          <w:iCs/>
          <w:sz w:val="24"/>
          <w:szCs w:val="24"/>
        </w:rPr>
        <w:t>Upravená zpráva bude poskytnuta členům VV elektronicky.</w:t>
      </w:r>
    </w:p>
    <w:p w:rsidR="004C08D3" w:rsidRPr="007365BD" w:rsidRDefault="004C08D3" w:rsidP="004C08D3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365BD" w:rsidRPr="009C0C88" w:rsidRDefault="007365BD" w:rsidP="009D6166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9C0C88" w:rsidRPr="00BB7F97" w:rsidRDefault="009C0C88" w:rsidP="009C0C8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C08D3" w:rsidRDefault="00BB7F97" w:rsidP="004C08D3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C0C88">
        <w:rPr>
          <w:rFonts w:ascii="Times New Roman" w:hAnsi="Times New Roman" w:cs="Times New Roman"/>
          <w:bCs/>
          <w:sz w:val="24"/>
          <w:szCs w:val="24"/>
          <w:u w:val="single"/>
        </w:rPr>
        <w:t>Návrh přechodného snížení nájmu</w:t>
      </w:r>
      <w:r w:rsidR="009C0C88" w:rsidRPr="009C0C8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roce 2020 z důvodu omezení činnosti</w:t>
      </w:r>
      <w:r w:rsidR="009C0C88" w:rsidRPr="009C0C88">
        <w:rPr>
          <w:rFonts w:ascii="Times New Roman" w:hAnsi="Times New Roman" w:cs="Times New Roman"/>
          <w:bCs/>
          <w:sz w:val="24"/>
          <w:szCs w:val="24"/>
        </w:rPr>
        <w:t xml:space="preserve"> = M. Sojka, I. </w:t>
      </w:r>
      <w:proofErr w:type="spellStart"/>
      <w:r w:rsidR="009C0C88" w:rsidRPr="009C0C88">
        <w:rPr>
          <w:rFonts w:ascii="Times New Roman" w:hAnsi="Times New Roman" w:cs="Times New Roman"/>
          <w:bCs/>
          <w:sz w:val="24"/>
          <w:szCs w:val="24"/>
        </w:rPr>
        <w:t>Jirota</w:t>
      </w:r>
      <w:proofErr w:type="spellEnd"/>
      <w:r w:rsidR="009C0C88" w:rsidRPr="009C0C88">
        <w:rPr>
          <w:rFonts w:ascii="Times New Roman" w:hAnsi="Times New Roman" w:cs="Times New Roman"/>
          <w:bCs/>
          <w:sz w:val="24"/>
          <w:szCs w:val="24"/>
        </w:rPr>
        <w:t xml:space="preserve"> představili návrh na přechodné snížení nájmu</w:t>
      </w:r>
      <w:r w:rsidRPr="009C0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C88">
        <w:rPr>
          <w:rFonts w:ascii="Times New Roman" w:hAnsi="Times New Roman" w:cs="Times New Roman"/>
          <w:bCs/>
          <w:sz w:val="24"/>
          <w:szCs w:val="24"/>
        </w:rPr>
        <w:t>pro tyto společnosti</w:t>
      </w:r>
      <w:r w:rsidR="00B63A6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145B">
        <w:rPr>
          <w:rFonts w:ascii="Times New Roman" w:hAnsi="Times New Roman" w:cs="Times New Roman"/>
          <w:bCs/>
          <w:sz w:val="24"/>
          <w:szCs w:val="24"/>
        </w:rPr>
        <w:t xml:space="preserve">Divadlo U Hasičů s.r.o., </w:t>
      </w:r>
      <w:proofErr w:type="spellStart"/>
      <w:r w:rsidR="00E3145B">
        <w:rPr>
          <w:rFonts w:ascii="Times New Roman" w:hAnsi="Times New Roman" w:cs="Times New Roman"/>
          <w:bCs/>
          <w:sz w:val="24"/>
          <w:szCs w:val="24"/>
        </w:rPr>
        <w:t>Petrs</w:t>
      </w:r>
      <w:proofErr w:type="spellEnd"/>
      <w:r w:rsidR="00E3145B">
        <w:rPr>
          <w:rFonts w:ascii="Times New Roman" w:hAnsi="Times New Roman" w:cs="Times New Roman"/>
          <w:bCs/>
          <w:sz w:val="24"/>
          <w:szCs w:val="24"/>
        </w:rPr>
        <w:t xml:space="preserve"> s.r.o., OSSEGG s.r.o. Prague reality s.r.o., Hotel Přibyslav</w:t>
      </w:r>
      <w:r w:rsidR="00D60F13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D60F13">
        <w:rPr>
          <w:rFonts w:ascii="Times New Roman" w:hAnsi="Times New Roman" w:cs="Times New Roman"/>
          <w:bCs/>
          <w:sz w:val="24"/>
          <w:szCs w:val="24"/>
        </w:rPr>
        <w:t>Juwital</w:t>
      </w:r>
      <w:proofErr w:type="spellEnd"/>
      <w:r w:rsidR="00D60F13">
        <w:rPr>
          <w:rFonts w:ascii="Times New Roman" w:hAnsi="Times New Roman" w:cs="Times New Roman"/>
          <w:bCs/>
          <w:sz w:val="24"/>
          <w:szCs w:val="24"/>
        </w:rPr>
        <w:t xml:space="preserve"> s.r.o.</w:t>
      </w:r>
      <w:r w:rsidR="004C0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C88">
        <w:rPr>
          <w:rFonts w:ascii="Times New Roman" w:hAnsi="Times New Roman" w:cs="Times New Roman"/>
          <w:bCs/>
          <w:sz w:val="24"/>
          <w:szCs w:val="24"/>
        </w:rPr>
        <w:t>(</w:t>
      </w:r>
      <w:r w:rsidR="00C87692">
        <w:rPr>
          <w:rFonts w:ascii="Times New Roman" w:hAnsi="Times New Roman" w:cs="Times New Roman"/>
          <w:bCs/>
          <w:sz w:val="24"/>
          <w:szCs w:val="24"/>
        </w:rPr>
        <w:t xml:space="preserve">duben–červen </w:t>
      </w:r>
      <w:r w:rsidR="009C0C88">
        <w:rPr>
          <w:rFonts w:ascii="Times New Roman" w:hAnsi="Times New Roman" w:cs="Times New Roman"/>
          <w:bCs/>
          <w:sz w:val="24"/>
          <w:szCs w:val="24"/>
        </w:rPr>
        <w:t>účast státu 50 %, nájemce 20 %, pronajímatel 30 %)</w:t>
      </w:r>
    </w:p>
    <w:p w:rsidR="000E0F29" w:rsidRPr="00DF3E91" w:rsidRDefault="00D60F13" w:rsidP="000E0F29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0E0F29" w:rsidRPr="00A56418">
        <w:rPr>
          <w:rFonts w:ascii="Times New Roman" w:hAnsi="Times New Roman" w:cs="Times New Roman"/>
          <w:bCs/>
          <w:sz w:val="24"/>
          <w:szCs w:val="24"/>
          <w:u w:val="single"/>
        </w:rPr>
        <w:t>ávrh na trvalé snížení nájmu HVP a.s</w:t>
      </w:r>
      <w:r w:rsidR="000E0F29" w:rsidRPr="00C87692">
        <w:rPr>
          <w:rFonts w:ascii="Times New Roman" w:hAnsi="Times New Roman" w:cs="Times New Roman"/>
          <w:bCs/>
          <w:sz w:val="24"/>
          <w:szCs w:val="24"/>
        </w:rPr>
        <w:t xml:space="preserve">.- navrženo snížení nájmu na 886 tis. Kč/měsíc (450,- </w:t>
      </w:r>
      <w:r w:rsidR="000E0F29">
        <w:rPr>
          <w:rFonts w:ascii="Times New Roman" w:hAnsi="Times New Roman" w:cs="Times New Roman"/>
          <w:bCs/>
          <w:sz w:val="24"/>
          <w:szCs w:val="24"/>
        </w:rPr>
        <w:t>K</w:t>
      </w:r>
      <w:r w:rsidR="000E0F29" w:rsidRPr="00C87692">
        <w:rPr>
          <w:rFonts w:ascii="Times New Roman" w:hAnsi="Times New Roman" w:cs="Times New Roman"/>
          <w:bCs/>
          <w:sz w:val="24"/>
          <w:szCs w:val="24"/>
        </w:rPr>
        <w:t xml:space="preserve">č/m2) – tj. 1 </w:t>
      </w:r>
      <w:r w:rsidR="000E0F29">
        <w:rPr>
          <w:rFonts w:ascii="Times New Roman" w:hAnsi="Times New Roman" w:cs="Times New Roman"/>
          <w:bCs/>
          <w:sz w:val="24"/>
          <w:szCs w:val="24"/>
        </w:rPr>
        <w:t>4</w:t>
      </w:r>
      <w:r w:rsidR="000E0F29" w:rsidRPr="00C87692">
        <w:rPr>
          <w:rFonts w:ascii="Times New Roman" w:hAnsi="Times New Roman" w:cs="Times New Roman"/>
          <w:bCs/>
          <w:sz w:val="24"/>
          <w:szCs w:val="24"/>
        </w:rPr>
        <w:t xml:space="preserve">38 tis./rok, v roce </w:t>
      </w:r>
      <w:r w:rsidR="000E0F29">
        <w:rPr>
          <w:rFonts w:ascii="Times New Roman" w:hAnsi="Times New Roman" w:cs="Times New Roman"/>
          <w:bCs/>
          <w:sz w:val="24"/>
          <w:szCs w:val="24"/>
        </w:rPr>
        <w:t>20</w:t>
      </w:r>
      <w:r w:rsidR="000E0F29" w:rsidRPr="00C87692">
        <w:rPr>
          <w:rFonts w:ascii="Times New Roman" w:hAnsi="Times New Roman" w:cs="Times New Roman"/>
          <w:bCs/>
          <w:sz w:val="24"/>
          <w:szCs w:val="24"/>
        </w:rPr>
        <w:t xml:space="preserve">20 od </w:t>
      </w:r>
      <w:r w:rsidR="000E0F29">
        <w:rPr>
          <w:rFonts w:ascii="Times New Roman" w:hAnsi="Times New Roman" w:cs="Times New Roman"/>
          <w:bCs/>
          <w:sz w:val="24"/>
          <w:szCs w:val="24"/>
        </w:rPr>
        <w:t>1</w:t>
      </w:r>
      <w:r w:rsidR="000E0F29" w:rsidRPr="00C87692">
        <w:rPr>
          <w:rFonts w:ascii="Times New Roman" w:hAnsi="Times New Roman" w:cs="Times New Roman"/>
          <w:bCs/>
          <w:sz w:val="24"/>
          <w:szCs w:val="24"/>
        </w:rPr>
        <w:t>. 10. 359,5 tis. K</w:t>
      </w:r>
      <w:r w:rsidR="000E0F29">
        <w:rPr>
          <w:rFonts w:ascii="Times New Roman" w:hAnsi="Times New Roman" w:cs="Times New Roman"/>
          <w:bCs/>
          <w:sz w:val="24"/>
          <w:szCs w:val="24"/>
        </w:rPr>
        <w:t>č</w:t>
      </w:r>
    </w:p>
    <w:p w:rsidR="00DF3E91" w:rsidRPr="00A56418" w:rsidRDefault="00D60F13" w:rsidP="000E0F29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Ž</w:t>
      </w:r>
      <w:r w:rsidR="00DF3E91">
        <w:rPr>
          <w:rFonts w:ascii="Times New Roman" w:hAnsi="Times New Roman" w:cs="Times New Roman"/>
          <w:bCs/>
          <w:sz w:val="24"/>
          <w:szCs w:val="24"/>
          <w:u w:val="single"/>
        </w:rPr>
        <w:t>ádost</w:t>
      </w:r>
      <w:r w:rsidR="00DF3E91" w:rsidRPr="00A5641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na trvalé snížení nájmu </w:t>
      </w:r>
      <w:proofErr w:type="spellStart"/>
      <w:r w:rsidR="00DF3E91">
        <w:rPr>
          <w:rFonts w:ascii="Times New Roman" w:hAnsi="Times New Roman" w:cs="Times New Roman"/>
          <w:bCs/>
          <w:sz w:val="24"/>
          <w:szCs w:val="24"/>
          <w:u w:val="single"/>
        </w:rPr>
        <w:t>Juwital</w:t>
      </w:r>
      <w:proofErr w:type="spellEnd"/>
      <w:r w:rsidR="00DF3E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s.r.o. </w:t>
      </w:r>
      <w:r w:rsidR="00DF3E91" w:rsidRPr="00C87692">
        <w:rPr>
          <w:rFonts w:ascii="Times New Roman" w:hAnsi="Times New Roman" w:cs="Times New Roman"/>
          <w:bCs/>
          <w:sz w:val="24"/>
          <w:szCs w:val="24"/>
        </w:rPr>
        <w:t>-</w:t>
      </w:r>
      <w:r w:rsidR="00B63A61">
        <w:rPr>
          <w:rFonts w:ascii="Times New Roman" w:hAnsi="Times New Roman" w:cs="Times New Roman"/>
          <w:bCs/>
          <w:sz w:val="24"/>
          <w:szCs w:val="24"/>
        </w:rPr>
        <w:t xml:space="preserve"> od 15. 3. do 20. 4. byl obchod uzavřen, žádost o trvalé snížení nájmu (nyní 450,- Kč/m2). Návrh na snížení na 380,- Kč/m2 do 1. 1. 2021</w:t>
      </w:r>
    </w:p>
    <w:p w:rsidR="000E0F29" w:rsidRDefault="000E0F29" w:rsidP="000E0F29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DF3E91" w:rsidRDefault="00C87692" w:rsidP="00DF3E9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87692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87692"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 w:rsidRPr="00C87692">
        <w:rPr>
          <w:rFonts w:ascii="Times New Roman" w:hAnsi="Times New Roman" w:cs="Times New Roman"/>
          <w:bCs/>
          <w:sz w:val="24"/>
          <w:szCs w:val="24"/>
        </w:rPr>
        <w:t xml:space="preserve"> namítnul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87692">
        <w:rPr>
          <w:rFonts w:ascii="Times New Roman" w:hAnsi="Times New Roman" w:cs="Times New Roman"/>
          <w:bCs/>
          <w:sz w:val="24"/>
          <w:szCs w:val="24"/>
        </w:rPr>
        <w:t xml:space="preserve"> aby v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87692">
        <w:rPr>
          <w:rFonts w:ascii="Times New Roman" w:hAnsi="Times New Roman" w:cs="Times New Roman"/>
          <w:bCs/>
          <w:sz w:val="24"/>
          <w:szCs w:val="24"/>
        </w:rPr>
        <w:t>třícnost vůči snížení nájmu byla projevena především vůči vlastním subjektům</w:t>
      </w:r>
    </w:p>
    <w:p w:rsidR="00DF3E91" w:rsidRPr="00DF3E91" w:rsidRDefault="00DF3E91" w:rsidP="00DF3E91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DF3E91" w:rsidRDefault="009C0C88" w:rsidP="00DF3E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J. Slámečka navrhl představit návrh VV, </w:t>
      </w:r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dva </w:t>
      </w: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návrhy na trvalé snížení nájmu vyčlenit</w:t>
      </w:r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z předložené tabulky</w:t>
      </w:r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="00C87692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tj. Hasičská pojišťovna</w:t>
      </w:r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Juwital</w:t>
      </w:r>
      <w:proofErr w:type="spellEnd"/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0E0F29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s.r.o</w:t>
      </w:r>
      <w:proofErr w:type="spellEnd"/>
      <w:r w:rsidR="00D60F13">
        <w:rPr>
          <w:rFonts w:ascii="Times New Roman" w:hAnsi="Times New Roman" w:cs="Times New Roman"/>
          <w:bCs/>
          <w:i/>
          <w:iCs/>
          <w:sz w:val="24"/>
          <w:szCs w:val="24"/>
        </w:rPr>
        <w:t>, které</w:t>
      </w:r>
      <w:r w:rsidR="00DA72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budou</w:t>
      </w:r>
      <w:r w:rsidR="00D60F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řešeny </w:t>
      </w:r>
      <w:r w:rsidR="00DA7208">
        <w:rPr>
          <w:rFonts w:ascii="Times New Roman" w:hAnsi="Times New Roman" w:cs="Times New Roman"/>
          <w:bCs/>
          <w:i/>
          <w:iCs/>
          <w:sz w:val="24"/>
          <w:szCs w:val="24"/>
        </w:rPr>
        <w:t>samostatně</w:t>
      </w: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D60F1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Na přechodné snížení nájmu </w:t>
      </w:r>
      <w:r w:rsidR="004C08D3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 </w:t>
      </w:r>
      <w:r w:rsidR="00DF3E91" w:rsidRPr="00DF3E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ale </w:t>
      </w:r>
      <w:r w:rsidRPr="00DF3E91">
        <w:rPr>
          <w:rFonts w:ascii="Times New Roman" w:hAnsi="Times New Roman" w:cs="Times New Roman"/>
          <w:b/>
          <w:i/>
          <w:iCs/>
          <w:sz w:val="24"/>
          <w:szCs w:val="24"/>
        </w:rPr>
        <w:t>nutné vyčkat na p</w:t>
      </w:r>
      <w:r w:rsidR="00DF3E91" w:rsidRPr="00DF3E91">
        <w:rPr>
          <w:rFonts w:ascii="Times New Roman" w:hAnsi="Times New Roman" w:cs="Times New Roman"/>
          <w:b/>
          <w:i/>
          <w:iCs/>
          <w:sz w:val="24"/>
          <w:szCs w:val="24"/>
        </w:rPr>
        <w:t>ostoj</w:t>
      </w:r>
      <w:r w:rsidRPr="00DF3E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</w:t>
      </w:r>
      <w:r w:rsidR="004C08D3" w:rsidRPr="00DF3E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sc</w:t>
      </w:r>
      <w:r w:rsidRPr="00DF3E91">
        <w:rPr>
          <w:rFonts w:ascii="Times New Roman" w:hAnsi="Times New Roman" w:cs="Times New Roman"/>
          <w:b/>
          <w:i/>
          <w:iCs/>
          <w:sz w:val="24"/>
          <w:szCs w:val="24"/>
        </w:rPr>
        <w:t>h</w:t>
      </w:r>
      <w:r w:rsidR="00A56418" w:rsidRPr="00DF3E91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Pr="00DF3E91">
        <w:rPr>
          <w:rFonts w:ascii="Times New Roman" w:hAnsi="Times New Roman" w:cs="Times New Roman"/>
          <w:b/>
          <w:i/>
          <w:iCs/>
          <w:sz w:val="24"/>
          <w:szCs w:val="24"/>
        </w:rPr>
        <w:t>álení</w:t>
      </w:r>
      <w:r w:rsidR="00B63A6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ze strany</w:t>
      </w:r>
      <w:r w:rsidRPr="00DF3E9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státu</w:t>
      </w:r>
      <w:r w:rsidR="00DF3E91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>poté</w:t>
      </w:r>
      <w:r w:rsidR="00DF3E91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0F13">
        <w:rPr>
          <w:rFonts w:ascii="Times New Roman" w:hAnsi="Times New Roman" w:cs="Times New Roman"/>
          <w:bCs/>
          <w:i/>
          <w:iCs/>
          <w:sz w:val="24"/>
          <w:szCs w:val="24"/>
        </w:rPr>
        <w:t>bude</w:t>
      </w:r>
      <w:r w:rsidR="00DF3E91"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možné</w:t>
      </w:r>
      <w:r w:rsidRP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návrhy VV předloži</w:t>
      </w:r>
      <w:r w:rsidR="00DF3E91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63A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ten </w:t>
      </w:r>
      <w:r w:rsidR="00DF3E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musí schválit přístup k řešení). </w:t>
      </w:r>
      <w:r w:rsidR="00B63A61">
        <w:rPr>
          <w:rFonts w:ascii="Times New Roman" w:hAnsi="Times New Roman" w:cs="Times New Roman"/>
          <w:bCs/>
          <w:i/>
          <w:iCs/>
          <w:sz w:val="24"/>
          <w:szCs w:val="24"/>
        </w:rPr>
        <w:t>Pokud nebudou podmínky státu známé</w:t>
      </w:r>
      <w:r w:rsidR="00DA72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jednání VV</w:t>
      </w:r>
      <w:r w:rsidR="00B63A61">
        <w:rPr>
          <w:rFonts w:ascii="Times New Roman" w:hAnsi="Times New Roman" w:cs="Times New Roman"/>
          <w:bCs/>
          <w:i/>
          <w:iCs/>
          <w:sz w:val="24"/>
          <w:szCs w:val="24"/>
        </w:rPr>
        <w:t>, návrh bude předložen později.</w:t>
      </w:r>
    </w:p>
    <w:p w:rsidR="00B63A61" w:rsidRPr="00DF3E91" w:rsidRDefault="00B63A61" w:rsidP="00DF3E9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3145B" w:rsidRDefault="00E3145B" w:rsidP="004664CA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Jirota</w:t>
      </w:r>
      <w:proofErr w:type="spellEnd"/>
      <w:r w:rsidR="00C87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představil změny </w:t>
      </w:r>
      <w:r w:rsidR="00A56418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B63A61" w:rsidRPr="00B63A61"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A56418" w:rsidRPr="00B63A61">
        <w:rPr>
          <w:rFonts w:ascii="Times New Roman" w:hAnsi="Times New Roman" w:cs="Times New Roman"/>
          <w:bCs/>
          <w:sz w:val="24"/>
          <w:szCs w:val="24"/>
          <w:u w:val="single"/>
        </w:rPr>
        <w:t xml:space="preserve">ávrhy </w:t>
      </w:r>
      <w:r w:rsidR="00B63A61" w:rsidRPr="00B63A61">
        <w:rPr>
          <w:rFonts w:ascii="Times New Roman" w:hAnsi="Times New Roman" w:cs="Times New Roman"/>
          <w:bCs/>
          <w:sz w:val="24"/>
          <w:szCs w:val="24"/>
          <w:u w:val="single"/>
        </w:rPr>
        <w:t xml:space="preserve">plánu </w:t>
      </w:r>
      <w:r w:rsidR="00A56418" w:rsidRPr="00B63A61">
        <w:rPr>
          <w:rFonts w:ascii="Times New Roman" w:hAnsi="Times New Roman" w:cs="Times New Roman"/>
          <w:bCs/>
          <w:sz w:val="24"/>
          <w:szCs w:val="24"/>
          <w:u w:val="single"/>
        </w:rPr>
        <w:t xml:space="preserve">oprav </w:t>
      </w:r>
      <w:r w:rsidR="00B63A61" w:rsidRPr="00B63A61">
        <w:rPr>
          <w:rFonts w:ascii="Times New Roman" w:hAnsi="Times New Roman" w:cs="Times New Roman"/>
          <w:bCs/>
          <w:sz w:val="24"/>
          <w:szCs w:val="24"/>
          <w:u w:val="single"/>
        </w:rPr>
        <w:t>a investic SH ČMS do roku 2022</w:t>
      </w:r>
      <w:r w:rsidR="00B6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418">
        <w:rPr>
          <w:rFonts w:ascii="Times New Roman" w:hAnsi="Times New Roman" w:cs="Times New Roman"/>
          <w:bCs/>
          <w:sz w:val="24"/>
          <w:szCs w:val="24"/>
        </w:rPr>
        <w:t>(jaké investice je možné realizovat</w:t>
      </w:r>
      <w:r w:rsidR="00DF3E91">
        <w:rPr>
          <w:rFonts w:ascii="Times New Roman" w:hAnsi="Times New Roman" w:cs="Times New Roman"/>
          <w:bCs/>
          <w:sz w:val="24"/>
          <w:szCs w:val="24"/>
        </w:rPr>
        <w:t xml:space="preserve"> ještě v roce 2020</w:t>
      </w:r>
      <w:r w:rsidR="00B63A61">
        <w:rPr>
          <w:rFonts w:ascii="Times New Roman" w:hAnsi="Times New Roman" w:cs="Times New Roman"/>
          <w:bCs/>
          <w:sz w:val="24"/>
          <w:szCs w:val="24"/>
        </w:rPr>
        <w:t xml:space="preserve"> a jaké budou odloženy na rok 2021 a později</w:t>
      </w:r>
      <w:r w:rsidR="00A56418">
        <w:rPr>
          <w:rFonts w:ascii="Times New Roman" w:hAnsi="Times New Roman" w:cs="Times New Roman"/>
          <w:bCs/>
          <w:sz w:val="24"/>
          <w:szCs w:val="24"/>
        </w:rPr>
        <w:t>)</w:t>
      </w:r>
    </w:p>
    <w:p w:rsidR="00B63A61" w:rsidRPr="00DA7208" w:rsidRDefault="00B63A61" w:rsidP="000A4E8A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DA7208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DA7208">
        <w:rPr>
          <w:rFonts w:ascii="Times New Roman" w:hAnsi="Times New Roman" w:cs="Times New Roman"/>
          <w:bCs/>
          <w:sz w:val="24"/>
          <w:szCs w:val="24"/>
        </w:rPr>
        <w:t>Salivar</w:t>
      </w:r>
      <w:proofErr w:type="spellEnd"/>
      <w:r w:rsidRPr="00DA7208">
        <w:rPr>
          <w:rFonts w:ascii="Times New Roman" w:hAnsi="Times New Roman" w:cs="Times New Roman"/>
          <w:bCs/>
          <w:sz w:val="24"/>
          <w:szCs w:val="24"/>
        </w:rPr>
        <w:t xml:space="preserve"> připomněl, že pro VV</w:t>
      </w:r>
      <w:r w:rsidR="00DA7208" w:rsidRPr="00DA7208">
        <w:rPr>
          <w:rFonts w:ascii="Times New Roman" w:hAnsi="Times New Roman" w:cs="Times New Roman"/>
          <w:bCs/>
          <w:sz w:val="24"/>
          <w:szCs w:val="24"/>
        </w:rPr>
        <w:t xml:space="preserve"> je nutné uvést, zda opravy, které se mají realizovat letos jsou pokryty v rozpočtu letošního roku </w:t>
      </w:r>
      <w:r w:rsidR="00DA7208">
        <w:rPr>
          <w:rFonts w:ascii="Times New Roman" w:hAnsi="Times New Roman" w:cs="Times New Roman"/>
          <w:bCs/>
          <w:sz w:val="24"/>
          <w:szCs w:val="24"/>
        </w:rPr>
        <w:t>a ty které se budou realizovat v příštím roce, budou pokryty grantem nebo budou financovány z rozpočtu</w:t>
      </w:r>
      <w:r w:rsidR="00356F8A">
        <w:rPr>
          <w:rFonts w:ascii="Times New Roman" w:hAnsi="Times New Roman" w:cs="Times New Roman"/>
          <w:bCs/>
          <w:sz w:val="24"/>
          <w:szCs w:val="24"/>
        </w:rPr>
        <w:t xml:space="preserve"> SH ČMS</w:t>
      </w:r>
    </w:p>
    <w:p w:rsidR="00DA7208" w:rsidRPr="00DA7208" w:rsidRDefault="00DA7208" w:rsidP="00DA7208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A56418">
        <w:rPr>
          <w:rFonts w:ascii="Times New Roman" w:hAnsi="Times New Roman" w:cs="Times New Roman"/>
          <w:bCs/>
          <w:sz w:val="24"/>
          <w:szCs w:val="24"/>
          <w:u w:val="single"/>
        </w:rPr>
        <w:t>Hasičské čtení</w:t>
      </w:r>
      <w:r w:rsidRPr="00A56418">
        <w:rPr>
          <w:rFonts w:ascii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Cs/>
          <w:sz w:val="24"/>
          <w:szCs w:val="24"/>
        </w:rPr>
        <w:t>návrh od J. Nitry</w:t>
      </w:r>
    </w:p>
    <w:p w:rsidR="00DA7208" w:rsidRDefault="00DA7208" w:rsidP="00DA720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0F29" w:rsidRDefault="00DA7208" w:rsidP="00DA720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Vedení se </w:t>
      </w:r>
      <w:r w:rsidR="00FB66BD">
        <w:rPr>
          <w:rFonts w:ascii="Times New Roman" w:hAnsi="Times New Roman" w:cs="Times New Roman"/>
          <w:bCs/>
          <w:i/>
          <w:iCs/>
          <w:sz w:val="24"/>
          <w:szCs w:val="24"/>
        </w:rPr>
        <w:t>dohodlo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že v</w:t>
      </w:r>
      <w:r w:rsidRPr="00DA7208">
        <w:rPr>
          <w:rFonts w:ascii="Times New Roman" w:hAnsi="Times New Roman" w:cs="Times New Roman"/>
          <w:bCs/>
          <w:i/>
          <w:iCs/>
          <w:sz w:val="24"/>
          <w:szCs w:val="24"/>
        </w:rPr>
        <w:t> letošním roce vyjde pouze jedno Hasičské čtení na podzim, současně bude rozdáváno na VI. sjezdu</w:t>
      </w:r>
      <w:r w:rsidR="000E0F29" w:rsidRPr="00DA720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815F0" w:rsidRDefault="00B815F0" w:rsidP="00DA7208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066E0" w:rsidRPr="00FA6721" w:rsidRDefault="00FB66BD" w:rsidP="00FA6721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A6721">
        <w:rPr>
          <w:rFonts w:ascii="Times New Roman" w:hAnsi="Times New Roman" w:cs="Times New Roman"/>
          <w:bCs/>
          <w:sz w:val="24"/>
          <w:szCs w:val="24"/>
        </w:rPr>
        <w:t>J. Slámečka představil návrh na nominaci do Výboru pro legislativu a financování při radě vlády pro nestátní a neziskové organizace = nominován za SH ČMS byl J. Aulický</w:t>
      </w:r>
    </w:p>
    <w:p w:rsidR="00FA6721" w:rsidRDefault="00FA6721" w:rsidP="00FA672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A6721" w:rsidRDefault="00FA6721" w:rsidP="00FA672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A6721" w:rsidRPr="00FA6721" w:rsidRDefault="00FA6721" w:rsidP="00FA6721">
      <w:pPr>
        <w:pStyle w:val="Odstavecseseznamem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Zapsala: Mgr. Irena Špačková</w:t>
      </w:r>
    </w:p>
    <w:sectPr w:rsidR="00FA6721" w:rsidRPr="00FA6721" w:rsidSect="00CF0F0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4FDE" w:rsidRDefault="00CA4FDE" w:rsidP="005B79F7">
      <w:pPr>
        <w:spacing w:after="0" w:line="240" w:lineRule="auto"/>
      </w:pPr>
      <w:r>
        <w:separator/>
      </w:r>
    </w:p>
  </w:endnote>
  <w:endnote w:type="continuationSeparator" w:id="0">
    <w:p w:rsidR="00CA4FDE" w:rsidRDefault="00CA4FDE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721" w:rsidRDefault="00FA6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4FDE" w:rsidRDefault="00CA4FDE" w:rsidP="005B79F7">
      <w:pPr>
        <w:spacing w:after="0" w:line="240" w:lineRule="auto"/>
      </w:pPr>
      <w:r>
        <w:separator/>
      </w:r>
    </w:p>
  </w:footnote>
  <w:footnote w:type="continuationSeparator" w:id="0">
    <w:p w:rsidR="00CA4FDE" w:rsidRDefault="00CA4FDE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30B4"/>
    <w:multiLevelType w:val="hybridMultilevel"/>
    <w:tmpl w:val="CCA8EDE4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478"/>
    <w:multiLevelType w:val="hybridMultilevel"/>
    <w:tmpl w:val="8F36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156"/>
    <w:multiLevelType w:val="hybridMultilevel"/>
    <w:tmpl w:val="41A83548"/>
    <w:lvl w:ilvl="0" w:tplc="84D09A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A2C"/>
    <w:multiLevelType w:val="hybridMultilevel"/>
    <w:tmpl w:val="1A6E2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19B2"/>
    <w:multiLevelType w:val="hybridMultilevel"/>
    <w:tmpl w:val="61848C0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23CD9"/>
    <w:multiLevelType w:val="hybridMultilevel"/>
    <w:tmpl w:val="16FC31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114"/>
    <w:multiLevelType w:val="hybridMultilevel"/>
    <w:tmpl w:val="49AE1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427D"/>
    <w:multiLevelType w:val="hybridMultilevel"/>
    <w:tmpl w:val="E06E60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A3F51"/>
    <w:multiLevelType w:val="hybridMultilevel"/>
    <w:tmpl w:val="692678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4BD"/>
    <w:multiLevelType w:val="hybridMultilevel"/>
    <w:tmpl w:val="88BAAF02"/>
    <w:lvl w:ilvl="0" w:tplc="96A8101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0D4F0C"/>
    <w:multiLevelType w:val="hybridMultilevel"/>
    <w:tmpl w:val="AB464A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CD6"/>
    <w:multiLevelType w:val="hybridMultilevel"/>
    <w:tmpl w:val="0234F1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0AB"/>
    <w:multiLevelType w:val="hybridMultilevel"/>
    <w:tmpl w:val="761ECC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AB06D3"/>
    <w:multiLevelType w:val="hybridMultilevel"/>
    <w:tmpl w:val="E66EA182"/>
    <w:lvl w:ilvl="0" w:tplc="04050005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4" w15:restartNumberingAfterBreak="0">
    <w:nsid w:val="37597ECF"/>
    <w:multiLevelType w:val="hybridMultilevel"/>
    <w:tmpl w:val="4FD288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B50467"/>
    <w:multiLevelType w:val="hybridMultilevel"/>
    <w:tmpl w:val="2EEC9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84B57"/>
    <w:multiLevelType w:val="hybridMultilevel"/>
    <w:tmpl w:val="539854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2257A"/>
    <w:multiLevelType w:val="hybridMultilevel"/>
    <w:tmpl w:val="0284D9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7C47"/>
    <w:multiLevelType w:val="hybridMultilevel"/>
    <w:tmpl w:val="C4709B86"/>
    <w:lvl w:ilvl="0" w:tplc="3468E0E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04562F"/>
    <w:multiLevelType w:val="hybridMultilevel"/>
    <w:tmpl w:val="6B506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3F3F"/>
    <w:multiLevelType w:val="hybridMultilevel"/>
    <w:tmpl w:val="E37E1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12187"/>
    <w:multiLevelType w:val="hybridMultilevel"/>
    <w:tmpl w:val="E61EB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6F38"/>
    <w:multiLevelType w:val="hybridMultilevel"/>
    <w:tmpl w:val="6FAEC7F0"/>
    <w:lvl w:ilvl="0" w:tplc="E6086E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081F8A"/>
    <w:multiLevelType w:val="hybridMultilevel"/>
    <w:tmpl w:val="72D278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4465B"/>
    <w:multiLevelType w:val="hybridMultilevel"/>
    <w:tmpl w:val="A46430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03EDF"/>
    <w:multiLevelType w:val="hybridMultilevel"/>
    <w:tmpl w:val="5226DF52"/>
    <w:lvl w:ilvl="0" w:tplc="040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4891797"/>
    <w:multiLevelType w:val="hybridMultilevel"/>
    <w:tmpl w:val="57A02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F3240"/>
    <w:multiLevelType w:val="hybridMultilevel"/>
    <w:tmpl w:val="F63882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D366B"/>
    <w:multiLevelType w:val="hybridMultilevel"/>
    <w:tmpl w:val="931C3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74E3"/>
    <w:multiLevelType w:val="hybridMultilevel"/>
    <w:tmpl w:val="8F36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F3A28"/>
    <w:multiLevelType w:val="hybridMultilevel"/>
    <w:tmpl w:val="C46856DE"/>
    <w:lvl w:ilvl="0" w:tplc="E800D008">
      <w:start w:val="1"/>
      <w:numFmt w:val="lowerLetter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860331"/>
    <w:multiLevelType w:val="hybridMultilevel"/>
    <w:tmpl w:val="49C8C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F5BC5"/>
    <w:multiLevelType w:val="hybridMultilevel"/>
    <w:tmpl w:val="9036F7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9"/>
  </w:num>
  <w:num w:numId="6">
    <w:abstractNumId w:val="24"/>
  </w:num>
  <w:num w:numId="7">
    <w:abstractNumId w:val="21"/>
  </w:num>
  <w:num w:numId="8">
    <w:abstractNumId w:val="20"/>
  </w:num>
  <w:num w:numId="9">
    <w:abstractNumId w:val="15"/>
  </w:num>
  <w:num w:numId="10">
    <w:abstractNumId w:val="29"/>
  </w:num>
  <w:num w:numId="11">
    <w:abstractNumId w:val="32"/>
  </w:num>
  <w:num w:numId="12">
    <w:abstractNumId w:val="8"/>
  </w:num>
  <w:num w:numId="13">
    <w:abstractNumId w:val="28"/>
  </w:num>
  <w:num w:numId="14">
    <w:abstractNumId w:val="31"/>
  </w:num>
  <w:num w:numId="15">
    <w:abstractNumId w:val="2"/>
  </w:num>
  <w:num w:numId="16">
    <w:abstractNumId w:val="6"/>
  </w:num>
  <w:num w:numId="17">
    <w:abstractNumId w:val="0"/>
  </w:num>
  <w:num w:numId="18">
    <w:abstractNumId w:val="26"/>
  </w:num>
  <w:num w:numId="19">
    <w:abstractNumId w:val="14"/>
  </w:num>
  <w:num w:numId="20">
    <w:abstractNumId w:val="19"/>
  </w:num>
  <w:num w:numId="21">
    <w:abstractNumId w:val="10"/>
  </w:num>
  <w:num w:numId="22">
    <w:abstractNumId w:val="23"/>
  </w:num>
  <w:num w:numId="23">
    <w:abstractNumId w:val="16"/>
  </w:num>
  <w:num w:numId="24">
    <w:abstractNumId w:val="3"/>
  </w:num>
  <w:num w:numId="25">
    <w:abstractNumId w:val="18"/>
  </w:num>
  <w:num w:numId="26">
    <w:abstractNumId w:val="30"/>
  </w:num>
  <w:num w:numId="27">
    <w:abstractNumId w:val="17"/>
  </w:num>
  <w:num w:numId="28">
    <w:abstractNumId w:val="25"/>
  </w:num>
  <w:num w:numId="29">
    <w:abstractNumId w:val="5"/>
  </w:num>
  <w:num w:numId="30">
    <w:abstractNumId w:val="13"/>
  </w:num>
  <w:num w:numId="31">
    <w:abstractNumId w:val="27"/>
  </w:num>
  <w:num w:numId="32">
    <w:abstractNumId w:val="11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B5"/>
    <w:rsid w:val="000056E4"/>
    <w:rsid w:val="000066E0"/>
    <w:rsid w:val="0001399F"/>
    <w:rsid w:val="00071E50"/>
    <w:rsid w:val="000776CB"/>
    <w:rsid w:val="00083F4F"/>
    <w:rsid w:val="000876CD"/>
    <w:rsid w:val="000A10BB"/>
    <w:rsid w:val="000A1599"/>
    <w:rsid w:val="000D18E5"/>
    <w:rsid w:val="000E0F29"/>
    <w:rsid w:val="000F07AB"/>
    <w:rsid w:val="000F3F1C"/>
    <w:rsid w:val="001051FF"/>
    <w:rsid w:val="00117844"/>
    <w:rsid w:val="00145CE3"/>
    <w:rsid w:val="00151AEC"/>
    <w:rsid w:val="00155578"/>
    <w:rsid w:val="00164468"/>
    <w:rsid w:val="00164738"/>
    <w:rsid w:val="00167CC8"/>
    <w:rsid w:val="001748B8"/>
    <w:rsid w:val="00180C6B"/>
    <w:rsid w:val="00181C84"/>
    <w:rsid w:val="00184712"/>
    <w:rsid w:val="001A621A"/>
    <w:rsid w:val="001B6677"/>
    <w:rsid w:val="001D45AE"/>
    <w:rsid w:val="001D566A"/>
    <w:rsid w:val="001E1BBB"/>
    <w:rsid w:val="001E224A"/>
    <w:rsid w:val="001E3FCC"/>
    <w:rsid w:val="001E6B88"/>
    <w:rsid w:val="001F6E7E"/>
    <w:rsid w:val="0021612F"/>
    <w:rsid w:val="00226AA0"/>
    <w:rsid w:val="0023130F"/>
    <w:rsid w:val="00240882"/>
    <w:rsid w:val="00242BB2"/>
    <w:rsid w:val="00272E7B"/>
    <w:rsid w:val="00273C99"/>
    <w:rsid w:val="0027449C"/>
    <w:rsid w:val="00281072"/>
    <w:rsid w:val="00286801"/>
    <w:rsid w:val="00287735"/>
    <w:rsid w:val="0029280A"/>
    <w:rsid w:val="00297220"/>
    <w:rsid w:val="002A0F98"/>
    <w:rsid w:val="002A6A37"/>
    <w:rsid w:val="002B2F91"/>
    <w:rsid w:val="002B66D7"/>
    <w:rsid w:val="002B7210"/>
    <w:rsid w:val="002C4C06"/>
    <w:rsid w:val="002C51EE"/>
    <w:rsid w:val="002C520B"/>
    <w:rsid w:val="002D1108"/>
    <w:rsid w:val="002D39F6"/>
    <w:rsid w:val="002D7F9D"/>
    <w:rsid w:val="002E03B4"/>
    <w:rsid w:val="002E59F1"/>
    <w:rsid w:val="002F5BD0"/>
    <w:rsid w:val="002F6CC6"/>
    <w:rsid w:val="002F6EB3"/>
    <w:rsid w:val="00314BB9"/>
    <w:rsid w:val="00316360"/>
    <w:rsid w:val="00320A23"/>
    <w:rsid w:val="00324B9A"/>
    <w:rsid w:val="003409F3"/>
    <w:rsid w:val="00340B3A"/>
    <w:rsid w:val="00341185"/>
    <w:rsid w:val="00347453"/>
    <w:rsid w:val="0035465D"/>
    <w:rsid w:val="00356F8A"/>
    <w:rsid w:val="00372D8C"/>
    <w:rsid w:val="0037670A"/>
    <w:rsid w:val="003804E8"/>
    <w:rsid w:val="003870DB"/>
    <w:rsid w:val="0039157A"/>
    <w:rsid w:val="00392627"/>
    <w:rsid w:val="00393A92"/>
    <w:rsid w:val="003A06FE"/>
    <w:rsid w:val="003A0944"/>
    <w:rsid w:val="003A4111"/>
    <w:rsid w:val="003A5D4F"/>
    <w:rsid w:val="003D530D"/>
    <w:rsid w:val="003F1025"/>
    <w:rsid w:val="003F42C6"/>
    <w:rsid w:val="00400191"/>
    <w:rsid w:val="00403ECF"/>
    <w:rsid w:val="00415063"/>
    <w:rsid w:val="0042241E"/>
    <w:rsid w:val="004309EC"/>
    <w:rsid w:val="00440335"/>
    <w:rsid w:val="004501B0"/>
    <w:rsid w:val="0046341F"/>
    <w:rsid w:val="00466A5F"/>
    <w:rsid w:val="00472F98"/>
    <w:rsid w:val="00480A7F"/>
    <w:rsid w:val="004B1162"/>
    <w:rsid w:val="004B3453"/>
    <w:rsid w:val="004B56D1"/>
    <w:rsid w:val="004C08D3"/>
    <w:rsid w:val="004D5045"/>
    <w:rsid w:val="004D7994"/>
    <w:rsid w:val="004E6102"/>
    <w:rsid w:val="004F0333"/>
    <w:rsid w:val="00507051"/>
    <w:rsid w:val="00512A86"/>
    <w:rsid w:val="00516895"/>
    <w:rsid w:val="005205E1"/>
    <w:rsid w:val="005215F4"/>
    <w:rsid w:val="00531BA1"/>
    <w:rsid w:val="0053342C"/>
    <w:rsid w:val="00540740"/>
    <w:rsid w:val="00546D5C"/>
    <w:rsid w:val="00551723"/>
    <w:rsid w:val="00557158"/>
    <w:rsid w:val="0057050D"/>
    <w:rsid w:val="0057552A"/>
    <w:rsid w:val="00583887"/>
    <w:rsid w:val="005A21FD"/>
    <w:rsid w:val="005A27B8"/>
    <w:rsid w:val="005A32F4"/>
    <w:rsid w:val="005B21DC"/>
    <w:rsid w:val="005B40BE"/>
    <w:rsid w:val="005B79F7"/>
    <w:rsid w:val="005C265F"/>
    <w:rsid w:val="005C41AA"/>
    <w:rsid w:val="005C5533"/>
    <w:rsid w:val="005D6E5C"/>
    <w:rsid w:val="005E20AB"/>
    <w:rsid w:val="005E48E9"/>
    <w:rsid w:val="005F0C67"/>
    <w:rsid w:val="005F5878"/>
    <w:rsid w:val="005F62DE"/>
    <w:rsid w:val="00603AB7"/>
    <w:rsid w:val="00614877"/>
    <w:rsid w:val="00630643"/>
    <w:rsid w:val="00632238"/>
    <w:rsid w:val="0064047B"/>
    <w:rsid w:val="00643935"/>
    <w:rsid w:val="00643D36"/>
    <w:rsid w:val="00643FE3"/>
    <w:rsid w:val="006603EE"/>
    <w:rsid w:val="00661A48"/>
    <w:rsid w:val="00672462"/>
    <w:rsid w:val="0067741F"/>
    <w:rsid w:val="00680C86"/>
    <w:rsid w:val="006A309A"/>
    <w:rsid w:val="006A3CE0"/>
    <w:rsid w:val="006D014A"/>
    <w:rsid w:val="006D3025"/>
    <w:rsid w:val="006E7278"/>
    <w:rsid w:val="007058AF"/>
    <w:rsid w:val="00705CE8"/>
    <w:rsid w:val="00714791"/>
    <w:rsid w:val="0072709B"/>
    <w:rsid w:val="00730A95"/>
    <w:rsid w:val="007365BD"/>
    <w:rsid w:val="00773E0D"/>
    <w:rsid w:val="00776A0D"/>
    <w:rsid w:val="007841C4"/>
    <w:rsid w:val="007930D0"/>
    <w:rsid w:val="00795261"/>
    <w:rsid w:val="00796AEC"/>
    <w:rsid w:val="007A5566"/>
    <w:rsid w:val="007D0E6E"/>
    <w:rsid w:val="007D278E"/>
    <w:rsid w:val="007E5BFB"/>
    <w:rsid w:val="00812CA7"/>
    <w:rsid w:val="00813E75"/>
    <w:rsid w:val="00815BDF"/>
    <w:rsid w:val="00816163"/>
    <w:rsid w:val="008465E3"/>
    <w:rsid w:val="00863E10"/>
    <w:rsid w:val="00876176"/>
    <w:rsid w:val="00876872"/>
    <w:rsid w:val="00887D44"/>
    <w:rsid w:val="008A761A"/>
    <w:rsid w:val="008B62D8"/>
    <w:rsid w:val="008C155F"/>
    <w:rsid w:val="008C1D00"/>
    <w:rsid w:val="008C69E7"/>
    <w:rsid w:val="008D2EFC"/>
    <w:rsid w:val="008F4786"/>
    <w:rsid w:val="00947D10"/>
    <w:rsid w:val="009503AC"/>
    <w:rsid w:val="0096349F"/>
    <w:rsid w:val="0096488E"/>
    <w:rsid w:val="0097067F"/>
    <w:rsid w:val="009769F8"/>
    <w:rsid w:val="00982AD1"/>
    <w:rsid w:val="00984AC1"/>
    <w:rsid w:val="009963B8"/>
    <w:rsid w:val="00997F89"/>
    <w:rsid w:val="009B10CC"/>
    <w:rsid w:val="009B41BA"/>
    <w:rsid w:val="009C0C88"/>
    <w:rsid w:val="009C15E6"/>
    <w:rsid w:val="009D0CA7"/>
    <w:rsid w:val="009D13DA"/>
    <w:rsid w:val="009D30B2"/>
    <w:rsid w:val="009D6166"/>
    <w:rsid w:val="009E33AB"/>
    <w:rsid w:val="00A0040B"/>
    <w:rsid w:val="00A07A95"/>
    <w:rsid w:val="00A106B5"/>
    <w:rsid w:val="00A20D81"/>
    <w:rsid w:val="00A25C8D"/>
    <w:rsid w:val="00A37BDB"/>
    <w:rsid w:val="00A42B16"/>
    <w:rsid w:val="00A44DD8"/>
    <w:rsid w:val="00A56418"/>
    <w:rsid w:val="00A56956"/>
    <w:rsid w:val="00A5778C"/>
    <w:rsid w:val="00A716A3"/>
    <w:rsid w:val="00A71CC8"/>
    <w:rsid w:val="00A74884"/>
    <w:rsid w:val="00A87B66"/>
    <w:rsid w:val="00AA0204"/>
    <w:rsid w:val="00AC0E70"/>
    <w:rsid w:val="00AC49AC"/>
    <w:rsid w:val="00AF6535"/>
    <w:rsid w:val="00B0572A"/>
    <w:rsid w:val="00B07DB5"/>
    <w:rsid w:val="00B10E0B"/>
    <w:rsid w:val="00B33908"/>
    <w:rsid w:val="00B43C7E"/>
    <w:rsid w:val="00B54EE5"/>
    <w:rsid w:val="00B62365"/>
    <w:rsid w:val="00B62CFA"/>
    <w:rsid w:val="00B63A61"/>
    <w:rsid w:val="00B63BFA"/>
    <w:rsid w:val="00B76666"/>
    <w:rsid w:val="00B772C1"/>
    <w:rsid w:val="00B806E0"/>
    <w:rsid w:val="00B81130"/>
    <w:rsid w:val="00B815F0"/>
    <w:rsid w:val="00B93BA3"/>
    <w:rsid w:val="00B970AB"/>
    <w:rsid w:val="00BA2BA1"/>
    <w:rsid w:val="00BA7BBD"/>
    <w:rsid w:val="00BB1186"/>
    <w:rsid w:val="00BB3A64"/>
    <w:rsid w:val="00BB5981"/>
    <w:rsid w:val="00BB7F97"/>
    <w:rsid w:val="00BC1869"/>
    <w:rsid w:val="00BE06D5"/>
    <w:rsid w:val="00BF20B0"/>
    <w:rsid w:val="00BF4582"/>
    <w:rsid w:val="00BF7BE6"/>
    <w:rsid w:val="00C016E8"/>
    <w:rsid w:val="00C03DF9"/>
    <w:rsid w:val="00C10BE2"/>
    <w:rsid w:val="00C20303"/>
    <w:rsid w:val="00C2721A"/>
    <w:rsid w:val="00C4155D"/>
    <w:rsid w:val="00C42BCC"/>
    <w:rsid w:val="00C667FD"/>
    <w:rsid w:val="00C82E49"/>
    <w:rsid w:val="00C87692"/>
    <w:rsid w:val="00C90C6C"/>
    <w:rsid w:val="00CA4FDE"/>
    <w:rsid w:val="00CA7556"/>
    <w:rsid w:val="00CC212C"/>
    <w:rsid w:val="00CC288D"/>
    <w:rsid w:val="00CC3EBC"/>
    <w:rsid w:val="00CE3010"/>
    <w:rsid w:val="00CE7F51"/>
    <w:rsid w:val="00CF0F06"/>
    <w:rsid w:val="00CF2056"/>
    <w:rsid w:val="00D014E1"/>
    <w:rsid w:val="00D037DE"/>
    <w:rsid w:val="00D05BDE"/>
    <w:rsid w:val="00D0751E"/>
    <w:rsid w:val="00D1482B"/>
    <w:rsid w:val="00D235D1"/>
    <w:rsid w:val="00D2546D"/>
    <w:rsid w:val="00D410F2"/>
    <w:rsid w:val="00D457F1"/>
    <w:rsid w:val="00D459BC"/>
    <w:rsid w:val="00D4745E"/>
    <w:rsid w:val="00D52581"/>
    <w:rsid w:val="00D53D8B"/>
    <w:rsid w:val="00D60F13"/>
    <w:rsid w:val="00D676CF"/>
    <w:rsid w:val="00D72D1C"/>
    <w:rsid w:val="00D73061"/>
    <w:rsid w:val="00D822FD"/>
    <w:rsid w:val="00DA7208"/>
    <w:rsid w:val="00DA7979"/>
    <w:rsid w:val="00DE2543"/>
    <w:rsid w:val="00DF2291"/>
    <w:rsid w:val="00DF3E91"/>
    <w:rsid w:val="00DF656F"/>
    <w:rsid w:val="00E00E94"/>
    <w:rsid w:val="00E02327"/>
    <w:rsid w:val="00E02385"/>
    <w:rsid w:val="00E0254C"/>
    <w:rsid w:val="00E02D25"/>
    <w:rsid w:val="00E05402"/>
    <w:rsid w:val="00E05699"/>
    <w:rsid w:val="00E05C80"/>
    <w:rsid w:val="00E05DC8"/>
    <w:rsid w:val="00E129F4"/>
    <w:rsid w:val="00E179FC"/>
    <w:rsid w:val="00E214A8"/>
    <w:rsid w:val="00E21DF3"/>
    <w:rsid w:val="00E22355"/>
    <w:rsid w:val="00E27FBF"/>
    <w:rsid w:val="00E3085A"/>
    <w:rsid w:val="00E3145B"/>
    <w:rsid w:val="00E413B1"/>
    <w:rsid w:val="00E45CA1"/>
    <w:rsid w:val="00E55F68"/>
    <w:rsid w:val="00E612AF"/>
    <w:rsid w:val="00E71E35"/>
    <w:rsid w:val="00E766C1"/>
    <w:rsid w:val="00E80911"/>
    <w:rsid w:val="00E818A6"/>
    <w:rsid w:val="00E879B5"/>
    <w:rsid w:val="00E959AF"/>
    <w:rsid w:val="00EC0B17"/>
    <w:rsid w:val="00EC235F"/>
    <w:rsid w:val="00EC38EB"/>
    <w:rsid w:val="00ED026A"/>
    <w:rsid w:val="00ED0F87"/>
    <w:rsid w:val="00ED38D8"/>
    <w:rsid w:val="00ED50E1"/>
    <w:rsid w:val="00ED72AD"/>
    <w:rsid w:val="00EE2152"/>
    <w:rsid w:val="00EF4827"/>
    <w:rsid w:val="00EF4E11"/>
    <w:rsid w:val="00F004D0"/>
    <w:rsid w:val="00F0126C"/>
    <w:rsid w:val="00F13177"/>
    <w:rsid w:val="00F22F68"/>
    <w:rsid w:val="00F25B1C"/>
    <w:rsid w:val="00F32C44"/>
    <w:rsid w:val="00F36549"/>
    <w:rsid w:val="00F473F2"/>
    <w:rsid w:val="00F52999"/>
    <w:rsid w:val="00F53E13"/>
    <w:rsid w:val="00F63874"/>
    <w:rsid w:val="00F86D31"/>
    <w:rsid w:val="00F91F92"/>
    <w:rsid w:val="00F9248F"/>
    <w:rsid w:val="00FA0B8D"/>
    <w:rsid w:val="00FA37B3"/>
    <w:rsid w:val="00FA6721"/>
    <w:rsid w:val="00FB0323"/>
    <w:rsid w:val="00FB5F91"/>
    <w:rsid w:val="00FB66BD"/>
    <w:rsid w:val="00FB794D"/>
    <w:rsid w:val="00FC3A46"/>
    <w:rsid w:val="00FD4B67"/>
    <w:rsid w:val="00FF0D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CDF4"/>
  <w15:docId w15:val="{6A32BD54-4F7A-674B-8CEA-74780FB7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2FCE-424A-47B9-9941-462D37A4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1966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2</cp:revision>
  <cp:lastPrinted>2019-11-19T17:23:00Z</cp:lastPrinted>
  <dcterms:created xsi:type="dcterms:W3CDTF">2020-05-21T11:19:00Z</dcterms:created>
  <dcterms:modified xsi:type="dcterms:W3CDTF">2020-05-21T11:19:00Z</dcterms:modified>
</cp:coreProperties>
</file>