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04220E9D" w14:textId="44DC39E7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ZÁZNAM z jednání Vedení SH ČMS ze dne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19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dubna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 2024</w:t>
      </w: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2E34B50A" w14:textId="638F7A86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Přítomni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Monika Němečková, Josef Bidmon, Zdeněk Nytra,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Jaroslav Salivar,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Dana Vilímková, Jan Aulický, Karel Barcuch a Irena Špačková </w:t>
      </w:r>
    </w:p>
    <w:p w14:paraId="3711FAB4" w14:textId="7043E06B" w:rsidR="002672E4" w:rsidRDefault="002672E4" w:rsidP="002672E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Omluveni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–</w:t>
      </w:r>
    </w:p>
    <w:p w14:paraId="26B83AD8" w14:textId="389C9D89" w:rsidR="00AB29BB" w:rsidRPr="00E32D93" w:rsidRDefault="00AB29BB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AB29BB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Hosté: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J. Pátek (ředitel Nadace na podporu hasičského hnutí)</w:t>
      </w:r>
    </w:p>
    <w:p w14:paraId="47CB9C76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5B9BD5"/>
          <w:kern w:val="0"/>
          <w:lang w:eastAsia="cs-CZ"/>
          <w14:ligatures w14:val="none"/>
        </w:rPr>
        <w:t> </w:t>
      </w:r>
    </w:p>
    <w:p w14:paraId="693E493C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Jednání zahájila M. Němečková, přivítala přítomné a představila program jednání.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Jako zapisovatele požádala I. Špačkovou. </w:t>
      </w:r>
    </w:p>
    <w:p w14:paraId="158C71FE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souhlasilo s programem i zapisovatelkou</w:t>
      </w:r>
      <w:r w:rsidRPr="00E32D93">
        <w:rPr>
          <w:rFonts w:ascii="Times New Roman" w:eastAsia="Times New Roman" w:hAnsi="Times New Roman" w:cs="Times New Roman"/>
          <w:i/>
          <w:iCs/>
          <w:color w:val="4472C4"/>
          <w:kern w:val="0"/>
          <w:lang w:eastAsia="cs-CZ"/>
          <w14:ligatures w14:val="none"/>
        </w:rPr>
        <w:t>.</w:t>
      </w: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47FDE607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726E82B1" w14:textId="77777777" w:rsidR="002672E4" w:rsidRPr="00E32D93" w:rsidRDefault="002672E4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Kontrola plnění </w:t>
      </w:r>
      <w:r w:rsidRPr="0039190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usnesení </w:t>
      </w:r>
      <w:r w:rsidRPr="0039190B">
        <w:rPr>
          <w:rFonts w:ascii="Times New Roman" w:eastAsia="Times New Roman" w:hAnsi="Times New Roman" w:cs="Times New Roman"/>
          <w:b/>
          <w:color w:val="0070C0"/>
          <w:kern w:val="0"/>
          <w:lang w:eastAsia="cs-CZ"/>
          <w14:ligatures w14:val="none"/>
        </w:rPr>
        <w:t>z jednání VV SH ČMS</w:t>
      </w:r>
    </w:p>
    <w:p w14:paraId="1498AC93" w14:textId="77777777" w:rsidR="002672E4" w:rsidRDefault="002672E4" w:rsidP="002672E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0214903" w14:textId="77777777" w:rsidR="002672E4" w:rsidRPr="002672E4" w:rsidRDefault="002672E4" w:rsidP="002672E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672E4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  <w:r w:rsidRPr="002672E4">
        <w:rPr>
          <w:rFonts w:ascii="Times New Roman" w:hAnsi="Times New Roman" w:cs="Times New Roman"/>
          <w:b/>
          <w:bCs/>
          <w:u w:val="single"/>
        </w:rPr>
        <w:t>Trvalé úkoly:</w:t>
      </w:r>
    </w:p>
    <w:p w14:paraId="57FAC81D" w14:textId="77777777" w:rsidR="002672E4" w:rsidRPr="00C36469" w:rsidRDefault="002672E4" w:rsidP="002672E4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ADBDA13" w14:textId="77777777" w:rsidR="002672E4" w:rsidRPr="00C36469" w:rsidRDefault="002672E4" w:rsidP="002672E4">
      <w:pPr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36469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24/8-4-2021</w:t>
      </w:r>
      <w:r w:rsidRPr="00C364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C364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VV SH ČMS </w:t>
      </w:r>
    </w:p>
    <w:p w14:paraId="6F49E710" w14:textId="77777777" w:rsidR="002672E4" w:rsidRPr="00C36469" w:rsidRDefault="002672E4" w:rsidP="002672E4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Bere na vědomí průběžnou informaci vedení SH ČMS ve věci žalob vůči SH ČMS.</w:t>
      </w:r>
    </w:p>
    <w:p w14:paraId="01323AB1" w14:textId="77777777" w:rsidR="002672E4" w:rsidRPr="00C36469" w:rsidRDefault="002672E4" w:rsidP="002672E4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Bere na vědomí písemné stanovisko JUDr. </w:t>
      </w:r>
      <w:proofErr w:type="spellStart"/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Zámišky</w:t>
      </w:r>
      <w:proofErr w:type="spellEnd"/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 ve věci žalob vůči SH ČMS.</w:t>
      </w:r>
    </w:p>
    <w:p w14:paraId="7F023EBC" w14:textId="77777777" w:rsidR="002672E4" w:rsidRPr="00C36469" w:rsidRDefault="002672E4" w:rsidP="002672E4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Ukládá vedení SH ČMS pravidelně informovat VV SH ČMS o činěných krocích ve věci žalob vůči SH ČMS.</w:t>
      </w:r>
    </w:p>
    <w:p w14:paraId="142DB979" w14:textId="77777777" w:rsidR="002672E4" w:rsidRPr="00C36469" w:rsidRDefault="002672E4" w:rsidP="002672E4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Ukládá členům VV SH ČMS jednat v souladu s doporučením právních zástupců SH ČMS</w:t>
      </w:r>
    </w:p>
    <w:p w14:paraId="393109AF" w14:textId="77777777" w:rsidR="002672E4" w:rsidRPr="00C36469" w:rsidRDefault="002672E4" w:rsidP="002672E4">
      <w:pPr>
        <w:ind w:left="2268" w:hanging="2268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94D574B" w14:textId="77777777" w:rsidR="002672E4" w:rsidRPr="00C36469" w:rsidRDefault="002672E4" w:rsidP="002672E4">
      <w:pPr>
        <w:ind w:left="2268" w:hanging="2268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36469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57/30-3-2023</w:t>
      </w:r>
      <w:r w:rsidRPr="00C364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C364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 ukládá vedoucím ÚOR, aby zajistili vypracování zápisů v souladu s Jednacím řádem SH ČMS, tj. do 15 dnů.</w:t>
      </w:r>
    </w:p>
    <w:p w14:paraId="171A8E1F" w14:textId="77777777" w:rsidR="002672E4" w:rsidRPr="00C36469" w:rsidRDefault="002672E4" w:rsidP="002672E4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CB05BD" w14:textId="77777777" w:rsidR="002672E4" w:rsidRPr="002672E4" w:rsidRDefault="002672E4" w:rsidP="002672E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672E4">
        <w:rPr>
          <w:rFonts w:ascii="Times New Roman" w:hAnsi="Times New Roman" w:cs="Times New Roman"/>
          <w:b/>
          <w:bCs/>
          <w:u w:val="single"/>
        </w:rPr>
        <w:t>Aktuální úkoly:</w:t>
      </w:r>
    </w:p>
    <w:p w14:paraId="37A812A1" w14:textId="77777777" w:rsidR="002672E4" w:rsidRPr="00C36469" w:rsidRDefault="002672E4" w:rsidP="002672E4">
      <w:pPr>
        <w:pStyle w:val="Normlnweb"/>
      </w:pPr>
      <w:r w:rsidRPr="00C36469">
        <w:rPr>
          <w:b/>
        </w:rPr>
        <w:t xml:space="preserve">70/27-4-2023: </w:t>
      </w:r>
      <w:r w:rsidRPr="00C36469">
        <w:rPr>
          <w:b/>
        </w:rPr>
        <w:tab/>
      </w:r>
      <w:r w:rsidRPr="00C36469">
        <w:t>VV SH ČMS</w:t>
      </w:r>
    </w:p>
    <w:p w14:paraId="45DF84C7" w14:textId="77777777" w:rsidR="002672E4" w:rsidRPr="00C36469" w:rsidRDefault="002672E4" w:rsidP="002672E4">
      <w:pPr>
        <w:pStyle w:val="Bezmezer"/>
        <w:numPr>
          <w:ilvl w:val="0"/>
          <w:numId w:val="4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Ukládá ÚORVO doplnit do Metodického pokynu SH ČMS k používání symbolů SH ČMS orgán (VV SH ČMS), který může dát souhlas s použitím Loga SH.</w:t>
      </w:r>
    </w:p>
    <w:p w14:paraId="2AF59B6A" w14:textId="77777777" w:rsidR="002672E4" w:rsidRPr="00C36469" w:rsidRDefault="002672E4" w:rsidP="002672E4">
      <w:pPr>
        <w:pStyle w:val="Bezmezer"/>
        <w:numPr>
          <w:ilvl w:val="0"/>
          <w:numId w:val="4"/>
        </w:numPr>
        <w:ind w:left="2694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Ukládá ÚORVO ve spolupráci s vedoucím </w:t>
      </w:r>
      <w:proofErr w:type="spellStart"/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ÚORHiM</w:t>
      </w:r>
      <w:proofErr w:type="spellEnd"/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 vypracovat informační materiál pro OSH, ve kterém budou seznámeni s touto problematikou a jak ji řešit.</w:t>
      </w:r>
    </w:p>
    <w:p w14:paraId="2B57F22C" w14:textId="77777777" w:rsidR="002672E4" w:rsidRPr="00C36469" w:rsidRDefault="002672E4" w:rsidP="002672E4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Plnění: v řešení</w:t>
      </w:r>
    </w:p>
    <w:p w14:paraId="67F25275" w14:textId="77777777" w:rsidR="002672E4" w:rsidRPr="00C36469" w:rsidRDefault="002672E4" w:rsidP="002672E4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6522F7D" w14:textId="77777777" w:rsidR="002672E4" w:rsidRPr="00C36469" w:rsidRDefault="002672E4" w:rsidP="002672E4">
      <w:pPr>
        <w:pStyle w:val="Bezmezer"/>
        <w:ind w:left="2268" w:hanging="226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b/>
          <w:sz w:val="24"/>
          <w:szCs w:val="24"/>
          <w:lang w:eastAsia="cs-CZ"/>
        </w:rPr>
        <w:t>126/2-11-2023: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VV SH ČMS </w:t>
      </w:r>
    </w:p>
    <w:p w14:paraId="29F4B836" w14:textId="77777777" w:rsidR="002672E4" w:rsidRPr="00C36469" w:rsidRDefault="002672E4" w:rsidP="002672E4">
      <w:pPr>
        <w:pStyle w:val="Bezmezer"/>
        <w:numPr>
          <w:ilvl w:val="0"/>
          <w:numId w:val="5"/>
        </w:numPr>
        <w:suppressAutoHyphens/>
        <w:ind w:left="26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schvaluje OSH Teplice jako organizátora XXVIII. Reprezentačního plesu SH ČMS v roce 2025.</w:t>
      </w:r>
    </w:p>
    <w:p w14:paraId="2C4BB561" w14:textId="77777777" w:rsidR="002672E4" w:rsidRPr="00C36469" w:rsidRDefault="002672E4" w:rsidP="002672E4">
      <w:pPr>
        <w:pStyle w:val="Bezmezer"/>
        <w:numPr>
          <w:ilvl w:val="0"/>
          <w:numId w:val="5"/>
        </w:numPr>
        <w:suppressAutoHyphens/>
        <w:ind w:left="26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pověřuje Ing. Sojku přípravou písemné dohody o pořádání XXVIII. Reprezentačního plesu SH ČMS s OSH Teplice.</w:t>
      </w:r>
    </w:p>
    <w:p w14:paraId="6F7A01D5" w14:textId="77777777" w:rsidR="002672E4" w:rsidRPr="00C36469" w:rsidRDefault="002672E4" w:rsidP="002672E4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Plnění: trvá</w:t>
      </w:r>
    </w:p>
    <w:p w14:paraId="36A5400A" w14:textId="77777777" w:rsidR="002672E4" w:rsidRDefault="002672E4" w:rsidP="002672E4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C969C9E" w14:textId="77777777" w:rsidR="002672E4" w:rsidRDefault="002672E4" w:rsidP="002672E4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9034333" w14:textId="77777777" w:rsidR="002672E4" w:rsidRDefault="002672E4" w:rsidP="002672E4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D35C149" w14:textId="77777777" w:rsidR="002672E4" w:rsidRPr="00C36469" w:rsidRDefault="002672E4" w:rsidP="002672E4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244EB7B" w14:textId="77777777" w:rsidR="002672E4" w:rsidRPr="00C36469" w:rsidRDefault="002672E4" w:rsidP="002672E4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b/>
          <w:sz w:val="24"/>
          <w:szCs w:val="24"/>
          <w:lang w:eastAsia="cs-CZ"/>
        </w:rPr>
        <w:t>28/22-2.2024: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ab/>
        <w:t>VV SH ČMS ukládá ÚORHS a ÚORM:</w:t>
      </w:r>
    </w:p>
    <w:p w14:paraId="490A9EFB" w14:textId="0D5ED6EC" w:rsidR="002672E4" w:rsidRPr="00C36469" w:rsidRDefault="002672E4" w:rsidP="002672E4">
      <w:pPr>
        <w:pStyle w:val="Bezmezer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spolupracovat na návrhu opatření nezbytných pro sjednocení systému přestupů pro postupové soutěže družstev ve všech kategoriích; návrh navázat na příslušnost k členství v </w:t>
      </w:r>
      <w:r w:rsidR="004247B0" w:rsidRPr="00C36469">
        <w:rPr>
          <w:rFonts w:ascii="Times New Roman" w:eastAsia="Times New Roman" w:hAnsi="Times New Roman"/>
          <w:sz w:val="24"/>
          <w:szCs w:val="24"/>
          <w:lang w:eastAsia="cs-CZ"/>
        </w:rPr>
        <w:t>SDH,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 respektive OSH.</w:t>
      </w:r>
    </w:p>
    <w:p w14:paraId="3781E018" w14:textId="77777777" w:rsidR="002672E4" w:rsidRPr="00C36469" w:rsidRDefault="002672E4" w:rsidP="002672E4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7EDB8D" w14:textId="77777777" w:rsidR="002672E4" w:rsidRPr="00C36469" w:rsidRDefault="002672E4" w:rsidP="002672E4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Plnění: trvá</w:t>
      </w:r>
    </w:p>
    <w:p w14:paraId="79B97A19" w14:textId="77777777" w:rsidR="002672E4" w:rsidRPr="00C36469" w:rsidRDefault="002672E4" w:rsidP="002672E4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B8E1508" w14:textId="77777777" w:rsidR="002672E4" w:rsidRPr="00C36469" w:rsidRDefault="002672E4" w:rsidP="002672E4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b/>
          <w:sz w:val="24"/>
          <w:szCs w:val="24"/>
          <w:lang w:eastAsia="cs-CZ"/>
        </w:rPr>
        <w:t>34/21-3-2024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ab/>
        <w:t>VV SH ČMS ukládá vedoucím ÚOR zaslat podklady k Výroční zprávě SH ČMS za rok 2023 na e-mail I. Špačkové do 27. 03. 2024.</w:t>
      </w:r>
    </w:p>
    <w:p w14:paraId="74C9A8CC" w14:textId="77777777" w:rsidR="002672E4" w:rsidRPr="00C36469" w:rsidRDefault="002672E4" w:rsidP="002672E4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>Plnění: splněno</w:t>
      </w:r>
    </w:p>
    <w:p w14:paraId="775D9297" w14:textId="77777777" w:rsidR="002672E4" w:rsidRPr="00C36469" w:rsidRDefault="002672E4" w:rsidP="002672E4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BCDAE0E" w14:textId="77777777" w:rsidR="002672E4" w:rsidRPr="00C36469" w:rsidRDefault="002672E4" w:rsidP="002672E4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b/>
          <w:sz w:val="24"/>
          <w:szCs w:val="24"/>
          <w:lang w:eastAsia="cs-CZ"/>
        </w:rPr>
        <w:t>42/21-3-2024:</w:t>
      </w: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ab/>
        <w:t>VV SH ČMS ukládá CHH zasílat kopie pozvánek na udělení titulu Zasloužilý hasič také na e-maily KSH.</w:t>
      </w:r>
    </w:p>
    <w:p w14:paraId="7C9B2B05" w14:textId="77777777" w:rsidR="002672E4" w:rsidRPr="00C36469" w:rsidRDefault="002672E4" w:rsidP="002672E4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7CE5A25" w14:textId="77777777" w:rsidR="002672E4" w:rsidRPr="00C36469" w:rsidRDefault="002672E4" w:rsidP="002672E4">
      <w:pPr>
        <w:pStyle w:val="Bezmezer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6469">
        <w:rPr>
          <w:rFonts w:ascii="Times New Roman" w:eastAsia="Times New Roman" w:hAnsi="Times New Roman"/>
          <w:sz w:val="24"/>
          <w:szCs w:val="24"/>
          <w:lang w:eastAsia="cs-CZ"/>
        </w:rPr>
        <w:t xml:space="preserve">Plnění: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trvá</w:t>
      </w:r>
    </w:p>
    <w:p w14:paraId="72653D0B" w14:textId="77777777" w:rsidR="002672E4" w:rsidRDefault="002672E4" w:rsidP="002672E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120CADC" w14:textId="21DB94D7" w:rsidR="002672E4" w:rsidRPr="0064342F" w:rsidRDefault="002672E4" w:rsidP="0064342F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Kontrola plnění úkolů z jednání Vedení SH ČMS z 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4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dubna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 2024</w:t>
      </w: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65C715ED" w14:textId="77777777" w:rsidR="002672E4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08D328C9" w14:textId="77777777" w:rsidR="0086375D" w:rsidRPr="007874EA" w:rsidRDefault="0086375D" w:rsidP="007874EA">
      <w:pPr>
        <w:jc w:val="both"/>
        <w:rPr>
          <w:rFonts w:ascii="Times New Roman" w:hAnsi="Times New Roman" w:cs="Times New Roman"/>
          <w:b/>
          <w:bCs/>
        </w:rPr>
      </w:pPr>
      <w:r w:rsidRPr="007874EA">
        <w:rPr>
          <w:rFonts w:ascii="Times New Roman" w:hAnsi="Times New Roman" w:cs="Times New Roman"/>
          <w:b/>
          <w:bCs/>
        </w:rPr>
        <w:t xml:space="preserve">Ochranné známky </w:t>
      </w:r>
    </w:p>
    <w:p w14:paraId="46CBE6D6" w14:textId="232724EB" w:rsidR="007874EA" w:rsidRDefault="007874EA" w:rsidP="007874EA">
      <w:pPr>
        <w:jc w:val="both"/>
        <w:rPr>
          <w:rFonts w:ascii="Times New Roman" w:hAnsi="Times New Roman" w:cs="Times New Roman"/>
        </w:rPr>
      </w:pPr>
      <w:r w:rsidRPr="007874EA">
        <w:rPr>
          <w:rFonts w:ascii="Times New Roman" w:hAnsi="Times New Roman" w:cs="Times New Roman"/>
        </w:rPr>
        <w:t xml:space="preserve">Starostka uvedla, že první část </w:t>
      </w:r>
      <w:r w:rsidR="004E0F10">
        <w:rPr>
          <w:rFonts w:ascii="Times New Roman" w:hAnsi="Times New Roman" w:cs="Times New Roman"/>
        </w:rPr>
        <w:t>nechráněných symbolů</w:t>
      </w:r>
      <w:r w:rsidRPr="007874EA">
        <w:rPr>
          <w:rFonts w:ascii="Times New Roman" w:hAnsi="Times New Roman" w:cs="Times New Roman"/>
        </w:rPr>
        <w:t xml:space="preserve"> ze seznamu ÚORVO byl</w:t>
      </w:r>
      <w:r w:rsidR="004E0F10">
        <w:rPr>
          <w:rFonts w:ascii="Times New Roman" w:hAnsi="Times New Roman" w:cs="Times New Roman"/>
        </w:rPr>
        <w:t>a</w:t>
      </w:r>
      <w:r w:rsidRPr="007874EA">
        <w:rPr>
          <w:rFonts w:ascii="Times New Roman" w:hAnsi="Times New Roman" w:cs="Times New Roman"/>
        </w:rPr>
        <w:t xml:space="preserve"> již zadán</w:t>
      </w:r>
      <w:r w:rsidR="004E0F10">
        <w:rPr>
          <w:rFonts w:ascii="Times New Roman" w:hAnsi="Times New Roman" w:cs="Times New Roman"/>
        </w:rPr>
        <w:t>a</w:t>
      </w:r>
      <w:r w:rsidRPr="007874EA">
        <w:rPr>
          <w:rFonts w:ascii="Times New Roman" w:hAnsi="Times New Roman" w:cs="Times New Roman"/>
        </w:rPr>
        <w:t xml:space="preserve"> do procesu registrace na Úřadu pro průmyslové vlastnictví. Aktuálně čekáme na vyjádření</w:t>
      </w:r>
      <w:r>
        <w:rPr>
          <w:rFonts w:ascii="Times New Roman" w:hAnsi="Times New Roman" w:cs="Times New Roman"/>
        </w:rPr>
        <w:t xml:space="preserve"> úřadu</w:t>
      </w:r>
      <w:r>
        <w:t xml:space="preserve">. </w:t>
      </w:r>
      <w:r w:rsidRPr="007874EA">
        <w:rPr>
          <w:rFonts w:ascii="Times New Roman" w:hAnsi="Times New Roman" w:cs="Times New Roman"/>
        </w:rPr>
        <w:t>Licenční smlouv</w:t>
      </w:r>
      <w:r w:rsidR="004E0F10">
        <w:rPr>
          <w:rFonts w:ascii="Times New Roman" w:hAnsi="Times New Roman" w:cs="Times New Roman"/>
        </w:rPr>
        <w:t>u</w:t>
      </w:r>
      <w:r w:rsidRPr="007874EA">
        <w:rPr>
          <w:rFonts w:ascii="Times New Roman" w:hAnsi="Times New Roman" w:cs="Times New Roman"/>
        </w:rPr>
        <w:t xml:space="preserve"> na užití </w:t>
      </w:r>
      <w:r w:rsidR="004E0F10">
        <w:rPr>
          <w:rFonts w:ascii="Times New Roman" w:hAnsi="Times New Roman" w:cs="Times New Roman"/>
        </w:rPr>
        <w:t xml:space="preserve">chráněných symbolů připravila právní kancelář </w:t>
      </w:r>
      <w:r w:rsidR="0064342F">
        <w:rPr>
          <w:rFonts w:ascii="Times New Roman" w:hAnsi="Times New Roman" w:cs="Times New Roman"/>
        </w:rPr>
        <w:t>I. Žídk</w:t>
      </w:r>
      <w:r w:rsidR="004E0F10">
        <w:rPr>
          <w:rFonts w:ascii="Times New Roman" w:hAnsi="Times New Roman" w:cs="Times New Roman"/>
        </w:rPr>
        <w:t>a</w:t>
      </w:r>
      <w:r w:rsidR="0064342F">
        <w:rPr>
          <w:rFonts w:ascii="Times New Roman" w:hAnsi="Times New Roman" w:cs="Times New Roman"/>
        </w:rPr>
        <w:t>.</w:t>
      </w:r>
    </w:p>
    <w:p w14:paraId="7AF496F5" w14:textId="181C6E7B" w:rsidR="007874EA" w:rsidRDefault="007874EA" w:rsidP="007874EA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7874EA">
        <w:rPr>
          <w:rFonts w:ascii="Times New Roman" w:hAnsi="Times New Roman" w:cs="Times New Roman"/>
          <w:i/>
          <w:iCs/>
          <w:color w:val="4472C4" w:themeColor="accent1"/>
        </w:rPr>
        <w:t>Vedení vzalo informace na vědomí.</w:t>
      </w:r>
    </w:p>
    <w:p w14:paraId="1E7D638D" w14:textId="77777777" w:rsidR="0074691C" w:rsidRDefault="0074691C" w:rsidP="007874EA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</w:p>
    <w:p w14:paraId="70B760A8" w14:textId="77777777" w:rsidR="0074691C" w:rsidRPr="0074691C" w:rsidRDefault="0074691C" w:rsidP="007874EA">
      <w:pPr>
        <w:jc w:val="both"/>
        <w:rPr>
          <w:rFonts w:ascii="Times New Roman" w:hAnsi="Times New Roman" w:cs="Times New Roman"/>
          <w:b/>
          <w:bCs/>
        </w:rPr>
      </w:pPr>
      <w:r w:rsidRPr="0074691C">
        <w:rPr>
          <w:rFonts w:ascii="Times New Roman" w:hAnsi="Times New Roman" w:cs="Times New Roman"/>
          <w:b/>
          <w:bCs/>
        </w:rPr>
        <w:t xml:space="preserve">Účetní uzávěrka plesu SH ČMS </w:t>
      </w:r>
    </w:p>
    <w:p w14:paraId="5D0011DA" w14:textId="044F5C67" w:rsidR="0074691C" w:rsidRDefault="0074691C" w:rsidP="00787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Sojka </w:t>
      </w:r>
      <w:r w:rsidR="004E0F10">
        <w:rPr>
          <w:rFonts w:ascii="Times New Roman" w:hAnsi="Times New Roman" w:cs="Times New Roman"/>
        </w:rPr>
        <w:t>informoval vedení, že vyúčtování plesu 2023 je ukončeno</w:t>
      </w:r>
      <w:r>
        <w:rPr>
          <w:rFonts w:ascii="Times New Roman" w:hAnsi="Times New Roman" w:cs="Times New Roman"/>
        </w:rPr>
        <w:t xml:space="preserve">. </w:t>
      </w:r>
      <w:r w:rsidR="00B140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 OSH Teplice </w:t>
      </w:r>
      <w:r w:rsidR="00B1402C">
        <w:rPr>
          <w:rFonts w:ascii="Times New Roman" w:hAnsi="Times New Roman" w:cs="Times New Roman"/>
        </w:rPr>
        <w:t xml:space="preserve">bude </w:t>
      </w:r>
      <w:r>
        <w:rPr>
          <w:rFonts w:ascii="Times New Roman" w:hAnsi="Times New Roman" w:cs="Times New Roman"/>
        </w:rPr>
        <w:t xml:space="preserve">uzavřena </w:t>
      </w:r>
      <w:r w:rsidR="009F77D8">
        <w:rPr>
          <w:rFonts w:ascii="Times New Roman" w:hAnsi="Times New Roman" w:cs="Times New Roman"/>
        </w:rPr>
        <w:t xml:space="preserve">nová </w:t>
      </w:r>
      <w:r>
        <w:rPr>
          <w:rFonts w:ascii="Times New Roman" w:hAnsi="Times New Roman" w:cs="Times New Roman"/>
        </w:rPr>
        <w:t>smlouva na pořádání plesu</w:t>
      </w:r>
      <w:r w:rsidR="00B1402C">
        <w:rPr>
          <w:rFonts w:ascii="Times New Roman" w:hAnsi="Times New Roman" w:cs="Times New Roman"/>
        </w:rPr>
        <w:t xml:space="preserve"> pro rok 2024.</w:t>
      </w:r>
    </w:p>
    <w:p w14:paraId="5A810B9A" w14:textId="556C517A" w:rsidR="0074691C" w:rsidRPr="0074691C" w:rsidRDefault="0074691C" w:rsidP="007874EA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7874EA">
        <w:rPr>
          <w:rFonts w:ascii="Times New Roman" w:hAnsi="Times New Roman" w:cs="Times New Roman"/>
          <w:i/>
          <w:iCs/>
          <w:color w:val="4472C4" w:themeColor="accent1"/>
        </w:rPr>
        <w:t>Vedení vzalo informace na vědomí.</w:t>
      </w:r>
    </w:p>
    <w:p w14:paraId="0E76C259" w14:textId="77777777" w:rsidR="007874EA" w:rsidRDefault="007874EA" w:rsidP="007874EA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</w:p>
    <w:p w14:paraId="18F37C6A" w14:textId="0CB4DB8B" w:rsidR="007874EA" w:rsidRPr="00FB4B18" w:rsidRDefault="007874EA" w:rsidP="007874EA">
      <w:pPr>
        <w:jc w:val="both"/>
        <w:rPr>
          <w:rFonts w:ascii="Times New Roman" w:hAnsi="Times New Roman" w:cs="Times New Roman"/>
          <w:b/>
          <w:bCs/>
        </w:rPr>
      </w:pPr>
      <w:r w:rsidRPr="00FB4B18">
        <w:rPr>
          <w:rFonts w:ascii="Times New Roman" w:hAnsi="Times New Roman" w:cs="Times New Roman"/>
          <w:b/>
          <w:bCs/>
        </w:rPr>
        <w:t xml:space="preserve">Hasičský </w:t>
      </w:r>
      <w:r w:rsidR="00FB4B18" w:rsidRPr="00FB4B18">
        <w:rPr>
          <w:rFonts w:ascii="Times New Roman" w:hAnsi="Times New Roman" w:cs="Times New Roman"/>
          <w:b/>
          <w:bCs/>
        </w:rPr>
        <w:t>sport – přestupy</w:t>
      </w:r>
      <w:r w:rsidR="004E0F10">
        <w:rPr>
          <w:rFonts w:ascii="Times New Roman" w:hAnsi="Times New Roman" w:cs="Times New Roman"/>
          <w:b/>
          <w:bCs/>
        </w:rPr>
        <w:t xml:space="preserve"> dle</w:t>
      </w:r>
      <w:r w:rsidR="0074691C">
        <w:rPr>
          <w:rFonts w:ascii="Times New Roman" w:hAnsi="Times New Roman" w:cs="Times New Roman"/>
          <w:b/>
          <w:bCs/>
        </w:rPr>
        <w:t xml:space="preserve"> členství v SDH</w:t>
      </w:r>
    </w:p>
    <w:p w14:paraId="54FD7D65" w14:textId="76D4F1CD" w:rsidR="007874EA" w:rsidRPr="00FB4B18" w:rsidRDefault="00FB4B18" w:rsidP="007874EA">
      <w:pPr>
        <w:jc w:val="both"/>
        <w:rPr>
          <w:rFonts w:ascii="Times New Roman" w:hAnsi="Times New Roman" w:cs="Times New Roman"/>
        </w:rPr>
      </w:pPr>
      <w:r w:rsidRPr="00FB4B18">
        <w:rPr>
          <w:rFonts w:ascii="Times New Roman" w:hAnsi="Times New Roman" w:cs="Times New Roman"/>
        </w:rPr>
        <w:t xml:space="preserve">Starostka </w:t>
      </w:r>
      <w:r w:rsidR="004E0F10">
        <w:rPr>
          <w:rFonts w:ascii="Times New Roman" w:hAnsi="Times New Roman" w:cs="Times New Roman"/>
        </w:rPr>
        <w:t xml:space="preserve">informovala vedení, že ÚORHS připravuje úpravu Směrnice hasičských soutěží včetně návrhu systému přestupů dle členství v SDH. Aby to bylo možné, je nezbytné navázat platnost členství na systém centrální evidence. </w:t>
      </w:r>
    </w:p>
    <w:p w14:paraId="3FBBDBCD" w14:textId="0ADD7827" w:rsidR="007874EA" w:rsidRDefault="00FB4B18" w:rsidP="007874EA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7874EA">
        <w:rPr>
          <w:rFonts w:ascii="Times New Roman" w:hAnsi="Times New Roman" w:cs="Times New Roman"/>
          <w:i/>
          <w:iCs/>
          <w:color w:val="4472C4" w:themeColor="accent1"/>
        </w:rPr>
        <w:t>Vedení vzalo informace na vědomí.</w:t>
      </w:r>
    </w:p>
    <w:p w14:paraId="4F644991" w14:textId="77777777" w:rsidR="007874EA" w:rsidRDefault="007874EA" w:rsidP="007874EA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</w:p>
    <w:p w14:paraId="0D7F9084" w14:textId="77777777" w:rsidR="007874EA" w:rsidRPr="00E32D93" w:rsidRDefault="007874EA" w:rsidP="007874EA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Výroční zpráva 2023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71D7CE46" w14:textId="145A9126" w:rsidR="007874EA" w:rsidRPr="00E32D93" w:rsidRDefault="007874EA" w:rsidP="007874EA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předchozím jednání vedení schválilo harmonogram vydání výročí zprávy 2023: K j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ednání SS OSH bude předložena elektronická verze k připomínkování a následně ke schválení. Tištěná verze bude zadána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 tisku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doplnění výkazů účetní uzávěrky za rok 2023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tj. 15.06.2024. </w:t>
      </w:r>
    </w:p>
    <w:p w14:paraId="717F2995" w14:textId="39FCC34C" w:rsidR="00FB4B18" w:rsidRDefault="00FB4B18" w:rsidP="00FB4B18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7874EA">
        <w:rPr>
          <w:rFonts w:ascii="Times New Roman" w:hAnsi="Times New Roman" w:cs="Times New Roman"/>
          <w:i/>
          <w:iCs/>
          <w:color w:val="4472C4" w:themeColor="accent1"/>
        </w:rPr>
        <w:t xml:space="preserve">Vedení </w:t>
      </w:r>
      <w:r w:rsidR="004E0F10">
        <w:rPr>
          <w:rFonts w:ascii="Times New Roman" w:hAnsi="Times New Roman" w:cs="Times New Roman"/>
          <w:i/>
          <w:iCs/>
          <w:color w:val="4472C4" w:themeColor="accent1"/>
        </w:rPr>
        <w:t>schválilo elektronickou verzi VZ 2023.</w:t>
      </w:r>
      <w:r w:rsidR="00067DFB">
        <w:rPr>
          <w:rFonts w:ascii="Times New Roman" w:hAnsi="Times New Roman" w:cs="Times New Roman"/>
          <w:i/>
          <w:iCs/>
          <w:color w:val="4472C4" w:themeColor="accent1"/>
        </w:rPr>
        <w:t xml:space="preserve"> Zpráva bude předložena na SS OSH.</w:t>
      </w:r>
    </w:p>
    <w:p w14:paraId="36F9339C" w14:textId="77777777" w:rsidR="002672E4" w:rsidRDefault="002672E4" w:rsidP="002672E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75C549B7" w14:textId="77777777" w:rsidR="002672E4" w:rsidRDefault="002672E4" w:rsidP="002672E4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</w:p>
    <w:p w14:paraId="2CA9F189" w14:textId="7770E04E" w:rsidR="002672E4" w:rsidRPr="00235846" w:rsidRDefault="002672E4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Příprava Shromáždění starostů OSH 20. dubna</w:t>
      </w:r>
    </w:p>
    <w:p w14:paraId="0EA3D895" w14:textId="77777777" w:rsidR="002672E4" w:rsidRPr="00235846" w:rsidRDefault="002672E4" w:rsidP="002672E4">
      <w:pPr>
        <w:jc w:val="both"/>
        <w:textAlignment w:val="baseline"/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7E35605C" w14:textId="1A640B1B" w:rsidR="009F77D8" w:rsidRDefault="0070046B" w:rsidP="0070046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</w:t>
      </w:r>
      <w:r w:rsidR="009F77D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navrhla doplnění usnesení na SS OSH:</w:t>
      </w:r>
    </w:p>
    <w:p w14:paraId="73C33584" w14:textId="61477D6C" w:rsidR="009F77D8" w:rsidRDefault="004247B0" w:rsidP="0070046B">
      <w:pPr>
        <w:pStyle w:val="Odstavecseseznamem"/>
        <w:numPr>
          <w:ilvl w:val="0"/>
          <w:numId w:val="7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převod majetku obce </w:t>
      </w:r>
      <w:r w:rsidR="009F77D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Dobrkovice – revokace usnesení z roku 201</w:t>
      </w:r>
      <w:r w:rsidR="004E0F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5; nové usnesení</w:t>
      </w:r>
    </w:p>
    <w:p w14:paraId="53785E67" w14:textId="77777777" w:rsidR="009F77D8" w:rsidRDefault="009F77D8" w:rsidP="0070046B">
      <w:pPr>
        <w:pStyle w:val="Odstavecseseznamem"/>
        <w:numPr>
          <w:ilvl w:val="0"/>
          <w:numId w:val="7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 w:rsidR="0070046B" w:rsidRPr="009F77D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elegování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náměstků R. Dudka J. Bidmona</w:t>
      </w:r>
      <w:r w:rsidR="0070046B" w:rsidRPr="009F77D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</w:t>
      </w:r>
      <w:r w:rsidR="0070046B" w:rsidRPr="009F77D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valnou hromadu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HVP, a.s. (30. 4.)</w:t>
      </w:r>
    </w:p>
    <w:p w14:paraId="084DAF80" w14:textId="6B1C4F02" w:rsidR="0070046B" w:rsidRPr="009F77D8" w:rsidRDefault="0070046B" w:rsidP="0070046B">
      <w:pPr>
        <w:pStyle w:val="Odstavecseseznamem"/>
        <w:numPr>
          <w:ilvl w:val="0"/>
          <w:numId w:val="7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F77D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Na základě návrhu</w:t>
      </w:r>
      <w:r w:rsidR="009F77D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M. Wagnera </w:t>
      </w:r>
      <w:r w:rsidR="000F59C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 úpravě</w:t>
      </w:r>
      <w:r w:rsidR="009F77D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Stejnokrojového předpisu</w:t>
      </w:r>
      <w:r w:rsidRPr="009F77D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r w:rsidR="004E0F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zapracovat navrženou úpravu</w:t>
      </w:r>
    </w:p>
    <w:p w14:paraId="35E10980" w14:textId="1630C350" w:rsidR="002672E4" w:rsidRPr="00AB29BB" w:rsidRDefault="0070046B" w:rsidP="002672E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70046B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Vedení </w:t>
      </w:r>
      <w:r w:rsidR="004E0F1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schvaluje doplnění usnesení i zapracování návrhu M. Wágnera do stejnokrojového předpisu.</w:t>
      </w:r>
    </w:p>
    <w:p w14:paraId="15363331" w14:textId="77777777" w:rsidR="002672E4" w:rsidRPr="00607C67" w:rsidRDefault="002672E4" w:rsidP="002672E4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5B56A169" w14:textId="77777777" w:rsidR="002672E4" w:rsidRPr="00607C67" w:rsidRDefault="002672E4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 w:rsidRPr="00607C6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Různé</w:t>
      </w:r>
    </w:p>
    <w:p w14:paraId="257B2558" w14:textId="77777777" w:rsidR="002672E4" w:rsidRPr="00C744D0" w:rsidRDefault="002672E4" w:rsidP="002672E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980A794" w14:textId="77777777" w:rsidR="00AB29BB" w:rsidRPr="00AB29BB" w:rsidRDefault="009F77D8" w:rsidP="009F77D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9F77D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Výzva Policie ČR Hlavní</w:t>
      </w:r>
      <w:r w:rsidR="00AB29BB" w:rsidRPr="00AB29B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ho</w:t>
      </w:r>
      <w:r w:rsidRPr="009F77D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měst</w:t>
      </w:r>
      <w:r w:rsidR="00AB29BB" w:rsidRPr="00AB29B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a</w:t>
      </w:r>
      <w:r w:rsidRPr="009F77D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Pra</w:t>
      </w:r>
      <w:r w:rsidR="00AB29BB" w:rsidRPr="00AB29B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hy</w:t>
      </w:r>
    </w:p>
    <w:p w14:paraId="19FB8043" w14:textId="4254395C" w:rsidR="009F77D8" w:rsidRDefault="000F59C4" w:rsidP="009F77D8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</w:t>
      </w:r>
      <w:r w:rsidR="004E0F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přednesla členům vedení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výzvu Policie ČR Hl. m. Prahy ohledně </w:t>
      </w:r>
      <w:r w:rsidR="004247B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poskytnutí informací </w:t>
      </w:r>
      <w:r w:rsidR="004E0F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</w:t>
      </w:r>
      <w:r w:rsidR="004247B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hospodaření</w:t>
      </w:r>
      <w:r w:rsidR="004247B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SH ČMS</w:t>
      </w:r>
      <w:r w:rsidR="004E0F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2022, 2023</w:t>
      </w:r>
      <w:r w:rsidR="004247B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247B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</w:t>
      </w:r>
      <w:r w:rsidR="004E0F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seznámila vedení s návrhem odpovědi. </w:t>
      </w:r>
    </w:p>
    <w:p w14:paraId="352869AE" w14:textId="10F4E047" w:rsidR="000F59C4" w:rsidRPr="009F77D8" w:rsidRDefault="000F59C4" w:rsidP="009F77D8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0F59C4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Vedení </w:t>
      </w:r>
      <w:r w:rsidR="004E0F1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po úpravě schválilo odpověď SH ČMS.</w:t>
      </w:r>
    </w:p>
    <w:p w14:paraId="31A287A0" w14:textId="4B090CB1" w:rsidR="002672E4" w:rsidRDefault="002672E4" w:rsidP="00AB29BB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308EB5A0" w14:textId="7183E816" w:rsidR="00AB29BB" w:rsidRDefault="00AB29BB" w:rsidP="00AB29BB">
      <w:pPr>
        <w:rPr>
          <w:rFonts w:ascii="Times New Roman" w:hAnsi="Times New Roman" w:cs="Times New Roman"/>
          <w:b/>
          <w:bCs/>
        </w:rPr>
      </w:pPr>
      <w:r w:rsidRPr="00AB29BB">
        <w:rPr>
          <w:rFonts w:ascii="Times New Roman" w:hAnsi="Times New Roman" w:cs="Times New Roman"/>
          <w:b/>
          <w:bCs/>
        </w:rPr>
        <w:t>Dotace 2024</w:t>
      </w:r>
    </w:p>
    <w:p w14:paraId="7B3892DC" w14:textId="77777777" w:rsidR="000F59C4" w:rsidRPr="00AB29BB" w:rsidRDefault="000F59C4" w:rsidP="00AB29BB">
      <w:pPr>
        <w:rPr>
          <w:rFonts w:ascii="Times New Roman" w:hAnsi="Times New Roman" w:cs="Times New Roman"/>
          <w:b/>
          <w:bCs/>
        </w:rPr>
      </w:pPr>
    </w:p>
    <w:p w14:paraId="47E20B6B" w14:textId="34A709F9" w:rsidR="00303B13" w:rsidRPr="00E9721F" w:rsidRDefault="00AB29BB" w:rsidP="000F59C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E9721F">
        <w:rPr>
          <w:rFonts w:ascii="Times New Roman" w:hAnsi="Times New Roman" w:cs="Times New Roman"/>
          <w:b/>
          <w:bCs/>
        </w:rPr>
        <w:t xml:space="preserve">MŠMT </w:t>
      </w:r>
    </w:p>
    <w:p w14:paraId="50B7336E" w14:textId="73C3F010" w:rsidR="00AB29BB" w:rsidRPr="000F59C4" w:rsidRDefault="00173F19" w:rsidP="00303B13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Starostka uvedla, že </w:t>
      </w:r>
      <w:r w:rsidR="004E0F10">
        <w:rPr>
          <w:rFonts w:ascii="Times New Roman" w:hAnsi="Times New Roman" w:cs="Times New Roman"/>
        </w:rPr>
        <w:t>SH ČMS má k dispozici</w:t>
      </w:r>
      <w:r w:rsidR="00303B13">
        <w:rPr>
          <w:rFonts w:ascii="Times New Roman" w:hAnsi="Times New Roman" w:cs="Times New Roman"/>
        </w:rPr>
        <w:t xml:space="preserve"> konečné rozhodnutí </w:t>
      </w:r>
      <w:r w:rsidR="004E0F10">
        <w:rPr>
          <w:rFonts w:ascii="Times New Roman" w:hAnsi="Times New Roman" w:cs="Times New Roman"/>
        </w:rPr>
        <w:t>přidělené dotace na rok 2024</w:t>
      </w:r>
      <w:r w:rsidR="00303B13">
        <w:rPr>
          <w:rFonts w:ascii="Times New Roman" w:hAnsi="Times New Roman" w:cs="Times New Roman"/>
        </w:rPr>
        <w:t xml:space="preserve">, které </w:t>
      </w:r>
      <w:r w:rsidR="00E9721F">
        <w:rPr>
          <w:rFonts w:ascii="Times New Roman" w:hAnsi="Times New Roman" w:cs="Times New Roman"/>
        </w:rPr>
        <w:t xml:space="preserve">objemem </w:t>
      </w:r>
      <w:r w:rsidR="00303B13">
        <w:rPr>
          <w:rFonts w:ascii="Times New Roman" w:hAnsi="Times New Roman" w:cs="Times New Roman"/>
        </w:rPr>
        <w:t xml:space="preserve">odpovídá roku 2022. </w:t>
      </w:r>
      <w:r w:rsidR="004E0F10">
        <w:rPr>
          <w:rFonts w:ascii="Times New Roman" w:hAnsi="Times New Roman" w:cs="Times New Roman"/>
        </w:rPr>
        <w:t>Klíč k rozdělení dotace pobočným spolkům projedná ÚORM. N</w:t>
      </w:r>
      <w:r>
        <w:rPr>
          <w:rFonts w:ascii="Times New Roman" w:hAnsi="Times New Roman" w:cs="Times New Roman"/>
        </w:rPr>
        <w:t xml:space="preserve">ásledně </w:t>
      </w:r>
      <w:r w:rsidR="00AB29BB" w:rsidRPr="000F59C4">
        <w:rPr>
          <w:rFonts w:ascii="Times New Roman" w:hAnsi="Times New Roman" w:cs="Times New Roman"/>
        </w:rPr>
        <w:t xml:space="preserve">budou </w:t>
      </w:r>
      <w:r>
        <w:rPr>
          <w:rFonts w:ascii="Times New Roman" w:hAnsi="Times New Roman" w:cs="Times New Roman"/>
        </w:rPr>
        <w:t xml:space="preserve">připraveny </w:t>
      </w:r>
      <w:r w:rsidR="00AB29BB" w:rsidRPr="000F59C4">
        <w:rPr>
          <w:rFonts w:ascii="Times New Roman" w:hAnsi="Times New Roman" w:cs="Times New Roman"/>
        </w:rPr>
        <w:t>dílčí dohody pro OSH a KSH</w:t>
      </w:r>
      <w:r>
        <w:rPr>
          <w:rFonts w:ascii="Times New Roman" w:hAnsi="Times New Roman" w:cs="Times New Roman"/>
        </w:rPr>
        <w:t xml:space="preserve">. </w:t>
      </w:r>
      <w:r w:rsidR="004E0F10">
        <w:rPr>
          <w:rFonts w:ascii="Times New Roman" w:hAnsi="Times New Roman" w:cs="Times New Roman"/>
        </w:rPr>
        <w:t>Vedení navrhuje jako h</w:t>
      </w:r>
      <w:r>
        <w:rPr>
          <w:rFonts w:ascii="Times New Roman" w:hAnsi="Times New Roman" w:cs="Times New Roman"/>
        </w:rPr>
        <w:t xml:space="preserve">lavní </w:t>
      </w:r>
      <w:r w:rsidR="00AB29BB" w:rsidRPr="000F59C4">
        <w:rPr>
          <w:rFonts w:ascii="Times New Roman" w:hAnsi="Times New Roman" w:cs="Times New Roman"/>
        </w:rPr>
        <w:t>kritérium</w:t>
      </w:r>
      <w:r w:rsidR="004E0F10">
        <w:rPr>
          <w:rFonts w:ascii="Times New Roman" w:hAnsi="Times New Roman" w:cs="Times New Roman"/>
        </w:rPr>
        <w:t>:</w:t>
      </w:r>
      <w:r w:rsidR="00104806">
        <w:rPr>
          <w:rFonts w:ascii="Times New Roman" w:hAnsi="Times New Roman" w:cs="Times New Roman"/>
        </w:rPr>
        <w:t xml:space="preserve"> </w:t>
      </w:r>
      <w:r w:rsidR="00AB29BB" w:rsidRPr="000F59C4">
        <w:rPr>
          <w:rFonts w:ascii="Times New Roman" w:hAnsi="Times New Roman" w:cs="Times New Roman"/>
        </w:rPr>
        <w:t>počet kolektivů</w:t>
      </w:r>
      <w:r w:rsidR="00580B53">
        <w:rPr>
          <w:rFonts w:ascii="Times New Roman" w:hAnsi="Times New Roman" w:cs="Times New Roman"/>
        </w:rPr>
        <w:t xml:space="preserve"> mladých hasičů</w:t>
      </w:r>
      <w:r w:rsidR="00AB29BB" w:rsidRPr="000F59C4">
        <w:rPr>
          <w:rFonts w:ascii="Times New Roman" w:hAnsi="Times New Roman" w:cs="Times New Roman"/>
        </w:rPr>
        <w:t xml:space="preserve"> a počet vedoucích</w:t>
      </w:r>
      <w:r w:rsidR="00104806">
        <w:rPr>
          <w:rFonts w:ascii="Times New Roman" w:hAnsi="Times New Roman" w:cs="Times New Roman"/>
        </w:rPr>
        <w:t>.</w:t>
      </w:r>
    </w:p>
    <w:p w14:paraId="3DCC62C1" w14:textId="77777777" w:rsidR="000F59C4" w:rsidRPr="00AB29BB" w:rsidRDefault="000F59C4" w:rsidP="00AB29BB">
      <w:pPr>
        <w:rPr>
          <w:rFonts w:ascii="Times New Roman" w:hAnsi="Times New Roman" w:cs="Times New Roman"/>
        </w:rPr>
      </w:pPr>
    </w:p>
    <w:p w14:paraId="0E0FD2F4" w14:textId="77777777" w:rsidR="00104806" w:rsidRPr="00E9721F" w:rsidRDefault="00AB29BB" w:rsidP="000F59C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E9721F">
        <w:rPr>
          <w:rFonts w:ascii="Times New Roman" w:hAnsi="Times New Roman" w:cs="Times New Roman"/>
          <w:b/>
          <w:bCs/>
        </w:rPr>
        <w:t xml:space="preserve">NSA </w:t>
      </w:r>
    </w:p>
    <w:p w14:paraId="2B2CF95B" w14:textId="77777777" w:rsidR="00580B53" w:rsidRDefault="00104806" w:rsidP="00E9721F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Sdružení bylo zařazeno do </w:t>
      </w:r>
      <w:r w:rsidR="00AB29BB" w:rsidRPr="000F59C4">
        <w:rPr>
          <w:rFonts w:ascii="Times New Roman" w:hAnsi="Times New Roman" w:cs="Times New Roman"/>
        </w:rPr>
        <w:t>4. skupin</w:t>
      </w:r>
      <w:r w:rsidR="00E9721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</w:t>
      </w:r>
      <w:r w:rsidR="00E9721F">
        <w:rPr>
          <w:rFonts w:ascii="Times New Roman" w:hAnsi="Times New Roman" w:cs="Times New Roman"/>
        </w:rPr>
        <w:t xml:space="preserve"> která garantuje </w:t>
      </w:r>
      <w:r w:rsidR="00AB29BB" w:rsidRPr="000F59C4">
        <w:rPr>
          <w:rFonts w:ascii="Times New Roman" w:hAnsi="Times New Roman" w:cs="Times New Roman"/>
        </w:rPr>
        <w:t>95% prostředků z roku 2023, už</w:t>
      </w:r>
      <w:r w:rsidR="00E9721F">
        <w:rPr>
          <w:rFonts w:ascii="Times New Roman" w:hAnsi="Times New Roman" w:cs="Times New Roman"/>
        </w:rPr>
        <w:t xml:space="preserve"> je k dispozici </w:t>
      </w:r>
      <w:r w:rsidR="00580B53">
        <w:rPr>
          <w:rFonts w:ascii="Times New Roman" w:hAnsi="Times New Roman" w:cs="Times New Roman"/>
        </w:rPr>
        <w:t>„</w:t>
      </w:r>
      <w:r w:rsidR="00E9721F">
        <w:rPr>
          <w:rFonts w:ascii="Times New Roman" w:hAnsi="Times New Roman" w:cs="Times New Roman"/>
        </w:rPr>
        <w:t>před</w:t>
      </w:r>
      <w:r w:rsidR="00580B53">
        <w:rPr>
          <w:rFonts w:ascii="Times New Roman" w:hAnsi="Times New Roman" w:cs="Times New Roman"/>
        </w:rPr>
        <w:t xml:space="preserve">běžné </w:t>
      </w:r>
      <w:r w:rsidR="00E9721F">
        <w:rPr>
          <w:rFonts w:ascii="Times New Roman" w:hAnsi="Times New Roman" w:cs="Times New Roman"/>
        </w:rPr>
        <w:t>rozhodnutí o přidělení</w:t>
      </w:r>
      <w:r w:rsidR="00580B53">
        <w:rPr>
          <w:rFonts w:ascii="Times New Roman" w:hAnsi="Times New Roman" w:cs="Times New Roman"/>
        </w:rPr>
        <w:t xml:space="preserve"> dotace“</w:t>
      </w:r>
      <w:r w:rsidR="00E9721F">
        <w:rPr>
          <w:rFonts w:ascii="Times New Roman" w:hAnsi="Times New Roman" w:cs="Times New Roman"/>
        </w:rPr>
        <w:t>. Č</w:t>
      </w:r>
      <w:r w:rsidR="00AB29BB" w:rsidRPr="000F59C4">
        <w:rPr>
          <w:rFonts w:ascii="Times New Roman" w:hAnsi="Times New Roman" w:cs="Times New Roman"/>
        </w:rPr>
        <w:t xml:space="preserve">eká se na vyhodnocení výzvy, </w:t>
      </w:r>
      <w:r w:rsidR="00E9721F">
        <w:rPr>
          <w:rFonts w:ascii="Times New Roman" w:hAnsi="Times New Roman" w:cs="Times New Roman"/>
        </w:rPr>
        <w:t xml:space="preserve">následně může být částka svazům doplněna. </w:t>
      </w:r>
    </w:p>
    <w:p w14:paraId="62D06DA0" w14:textId="4AD56140" w:rsidR="00580B53" w:rsidRDefault="00580B53" w:rsidP="00E9721F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Starostka předložila vedení návrh, aby </w:t>
      </w:r>
      <w:r w:rsidR="00AB29BB" w:rsidRPr="000F59C4">
        <w:rPr>
          <w:rFonts w:ascii="Times New Roman" w:hAnsi="Times New Roman" w:cs="Times New Roman"/>
        </w:rPr>
        <w:t>OSH a KSH b</w:t>
      </w:r>
      <w:r>
        <w:rPr>
          <w:rFonts w:ascii="Times New Roman" w:hAnsi="Times New Roman" w:cs="Times New Roman"/>
        </w:rPr>
        <w:t>yla</w:t>
      </w:r>
      <w:r w:rsidR="00AB29BB" w:rsidRPr="000F59C4">
        <w:rPr>
          <w:rFonts w:ascii="Times New Roman" w:hAnsi="Times New Roman" w:cs="Times New Roman"/>
        </w:rPr>
        <w:t xml:space="preserve"> zachována výše</w:t>
      </w:r>
      <w:r>
        <w:rPr>
          <w:rFonts w:ascii="Times New Roman" w:hAnsi="Times New Roman" w:cs="Times New Roman"/>
        </w:rPr>
        <w:t xml:space="preserve"> dotační podpory roku 2023 a případné krácení by bylo na vrub hlavního spolku. K tomuto návrhu se vedla diskuse.</w:t>
      </w:r>
    </w:p>
    <w:p w14:paraId="7FE37421" w14:textId="1F81ABAF" w:rsidR="00AB29BB" w:rsidRPr="00AB29BB" w:rsidRDefault="00580B53" w:rsidP="00E9721F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67776">
        <w:rPr>
          <w:rFonts w:ascii="Times New Roman" w:hAnsi="Times New Roman" w:cs="Times New Roman"/>
        </w:rPr>
        <w:t xml:space="preserve"> dotac</w:t>
      </w:r>
      <w:r>
        <w:rPr>
          <w:rFonts w:ascii="Times New Roman" w:hAnsi="Times New Roman" w:cs="Times New Roman"/>
        </w:rPr>
        <w:t>e</w:t>
      </w:r>
      <w:r w:rsidR="00E9721F">
        <w:rPr>
          <w:rFonts w:ascii="Times New Roman" w:hAnsi="Times New Roman" w:cs="Times New Roman"/>
        </w:rPr>
        <w:t xml:space="preserve"> </w:t>
      </w:r>
      <w:r w:rsidR="00A3756F">
        <w:rPr>
          <w:rFonts w:ascii="Times New Roman" w:hAnsi="Times New Roman" w:cs="Times New Roman"/>
        </w:rPr>
        <w:t>Můj klub stále ještě</w:t>
      </w:r>
      <w:r>
        <w:rPr>
          <w:rFonts w:ascii="Times New Roman" w:hAnsi="Times New Roman" w:cs="Times New Roman"/>
        </w:rPr>
        <w:t xml:space="preserve"> nedochází k vydání</w:t>
      </w:r>
      <w:r w:rsidR="00A3756F">
        <w:rPr>
          <w:rFonts w:ascii="Times New Roman" w:hAnsi="Times New Roman" w:cs="Times New Roman"/>
        </w:rPr>
        <w:t xml:space="preserve"> rozhodnutí, jelikož probíhá </w:t>
      </w:r>
      <w:r w:rsidR="00A3756F" w:rsidRPr="00A3756F">
        <w:rPr>
          <w:rFonts w:ascii="Times New Roman" w:hAnsi="Times New Roman" w:cs="Times New Roman"/>
          <w:b/>
          <w:bCs/>
        </w:rPr>
        <w:t>k</w:t>
      </w:r>
      <w:r w:rsidR="00AB29BB" w:rsidRPr="00A3756F">
        <w:rPr>
          <w:rFonts w:ascii="Times New Roman" w:hAnsi="Times New Roman" w:cs="Times New Roman"/>
          <w:b/>
          <w:bCs/>
        </w:rPr>
        <w:t>řížová kontrola</w:t>
      </w:r>
      <w:r>
        <w:rPr>
          <w:rFonts w:ascii="Times New Roman" w:hAnsi="Times New Roman" w:cs="Times New Roman"/>
          <w:b/>
          <w:bCs/>
        </w:rPr>
        <w:t xml:space="preserve"> NSA</w:t>
      </w:r>
      <w:r w:rsidR="00AB29BB" w:rsidRPr="00AB29BB">
        <w:rPr>
          <w:rFonts w:ascii="Times New Roman" w:hAnsi="Times New Roman" w:cs="Times New Roman"/>
        </w:rPr>
        <w:t xml:space="preserve"> = </w:t>
      </w:r>
      <w:r w:rsidR="00E67776">
        <w:rPr>
          <w:rFonts w:ascii="Times New Roman" w:hAnsi="Times New Roman" w:cs="Times New Roman"/>
        </w:rPr>
        <w:t>sportovc</w:t>
      </w:r>
      <w:r>
        <w:rPr>
          <w:rFonts w:ascii="Times New Roman" w:hAnsi="Times New Roman" w:cs="Times New Roman"/>
        </w:rPr>
        <w:t>i v soutěžích zadaní do Rejstříku sportu pobočným spolkem x sportovci v soutěžích doložení hlavním spolkem.</w:t>
      </w:r>
    </w:p>
    <w:p w14:paraId="53EB0C13" w14:textId="77777777" w:rsidR="00AB29BB" w:rsidRPr="00AB29BB" w:rsidRDefault="00AB29BB" w:rsidP="00AB29BB">
      <w:pPr>
        <w:rPr>
          <w:rFonts w:ascii="Times New Roman" w:hAnsi="Times New Roman" w:cs="Times New Roman"/>
        </w:rPr>
      </w:pPr>
    </w:p>
    <w:p w14:paraId="32441E46" w14:textId="3D51BEB3" w:rsidR="000F59C4" w:rsidRDefault="000F59C4" w:rsidP="000F59C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E9721F">
        <w:rPr>
          <w:rFonts w:ascii="Times New Roman" w:hAnsi="Times New Roman" w:cs="Times New Roman"/>
          <w:b/>
          <w:bCs/>
        </w:rPr>
        <w:t>M</w:t>
      </w:r>
      <w:r w:rsidR="00AB29BB" w:rsidRPr="00E9721F">
        <w:rPr>
          <w:rFonts w:ascii="Times New Roman" w:hAnsi="Times New Roman" w:cs="Times New Roman"/>
          <w:b/>
          <w:bCs/>
        </w:rPr>
        <w:t>V</w:t>
      </w:r>
      <w:r w:rsidRPr="00E9721F">
        <w:rPr>
          <w:rFonts w:ascii="Times New Roman" w:hAnsi="Times New Roman" w:cs="Times New Roman"/>
          <w:b/>
          <w:bCs/>
        </w:rPr>
        <w:t xml:space="preserve"> </w:t>
      </w:r>
      <w:r w:rsidR="00AB29BB" w:rsidRPr="00E9721F">
        <w:rPr>
          <w:rFonts w:ascii="Times New Roman" w:hAnsi="Times New Roman" w:cs="Times New Roman"/>
          <w:b/>
          <w:bCs/>
        </w:rPr>
        <w:t xml:space="preserve"> </w:t>
      </w:r>
    </w:p>
    <w:p w14:paraId="26F4160C" w14:textId="184E1F9C" w:rsidR="00E9721F" w:rsidRDefault="00580B53" w:rsidP="00E9721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pondělí</w:t>
      </w:r>
      <w:r w:rsidR="00A3756F">
        <w:rPr>
          <w:rFonts w:ascii="Times New Roman" w:hAnsi="Times New Roman" w:cs="Times New Roman"/>
        </w:rPr>
        <w:t xml:space="preserve"> z</w:t>
      </w:r>
      <w:r w:rsidR="00E9721F" w:rsidRPr="00E9721F">
        <w:rPr>
          <w:rFonts w:ascii="Times New Roman" w:hAnsi="Times New Roman" w:cs="Times New Roman"/>
        </w:rPr>
        <w:t xml:space="preserve">asedala grantová komise, </w:t>
      </w:r>
      <w:r>
        <w:rPr>
          <w:rFonts w:ascii="Times New Roman" w:hAnsi="Times New Roman" w:cs="Times New Roman"/>
        </w:rPr>
        <w:t xml:space="preserve">v tuto chvíli SH ČMS nemá k dispozici rozhodnutí na rok 2024. Je předpoklad </w:t>
      </w:r>
      <w:r w:rsidR="00E9721F" w:rsidRPr="00E9721F">
        <w:rPr>
          <w:rFonts w:ascii="Times New Roman" w:hAnsi="Times New Roman" w:cs="Times New Roman"/>
        </w:rPr>
        <w:t>zachován</w:t>
      </w:r>
      <w:r>
        <w:rPr>
          <w:rFonts w:ascii="Times New Roman" w:hAnsi="Times New Roman" w:cs="Times New Roman"/>
        </w:rPr>
        <w:t>í</w:t>
      </w:r>
      <w:r w:rsidR="00E9721F" w:rsidRPr="00E9721F">
        <w:rPr>
          <w:rFonts w:ascii="Times New Roman" w:hAnsi="Times New Roman" w:cs="Times New Roman"/>
        </w:rPr>
        <w:t xml:space="preserve"> stejn</w:t>
      </w:r>
      <w:r w:rsidR="00970883">
        <w:rPr>
          <w:rFonts w:ascii="Times New Roman" w:hAnsi="Times New Roman" w:cs="Times New Roman"/>
        </w:rPr>
        <w:t>é</w:t>
      </w:r>
      <w:r w:rsidR="00E9721F" w:rsidRPr="00E97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dotační podpory</w:t>
      </w:r>
      <w:r w:rsidR="00E9721F" w:rsidRPr="00E9721F">
        <w:rPr>
          <w:rFonts w:ascii="Times New Roman" w:hAnsi="Times New Roman" w:cs="Times New Roman"/>
        </w:rPr>
        <w:t xml:space="preserve"> jako v roce 2023</w:t>
      </w:r>
      <w:r w:rsidR="00A3756F">
        <w:rPr>
          <w:rFonts w:ascii="Times New Roman" w:hAnsi="Times New Roman" w:cs="Times New Roman"/>
        </w:rPr>
        <w:t>.</w:t>
      </w:r>
      <w:r w:rsidR="00E67776">
        <w:rPr>
          <w:rFonts w:ascii="Times New Roman" w:hAnsi="Times New Roman" w:cs="Times New Roman"/>
        </w:rPr>
        <w:t xml:space="preserve"> </w:t>
      </w:r>
    </w:p>
    <w:p w14:paraId="05D1A6A9" w14:textId="77777777" w:rsidR="00E9721F" w:rsidRPr="00E9721F" w:rsidRDefault="00E9721F" w:rsidP="00E9721F">
      <w:pPr>
        <w:pStyle w:val="Odstavecseseznamem"/>
        <w:rPr>
          <w:rFonts w:ascii="Times New Roman" w:hAnsi="Times New Roman" w:cs="Times New Roman"/>
        </w:rPr>
      </w:pPr>
    </w:p>
    <w:p w14:paraId="18A3DE60" w14:textId="081F5D38" w:rsidR="000F59C4" w:rsidRPr="009F77D8" w:rsidRDefault="000F59C4" w:rsidP="000F59C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0F59C4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Vedení </w:t>
      </w:r>
      <w:r w:rsidR="00580B53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schvaluje návrh starostky k rozdělení dotace z NSA. </w:t>
      </w:r>
    </w:p>
    <w:p w14:paraId="19A98D71" w14:textId="77777777" w:rsidR="000F59C4" w:rsidRPr="00AB29BB" w:rsidRDefault="000F59C4" w:rsidP="00AB29BB">
      <w:pPr>
        <w:rPr>
          <w:rFonts w:ascii="Times New Roman" w:hAnsi="Times New Roman" w:cs="Times New Roman"/>
        </w:rPr>
      </w:pPr>
    </w:p>
    <w:p w14:paraId="25384F1C" w14:textId="77777777" w:rsidR="00AB29BB" w:rsidRPr="00AB29BB" w:rsidRDefault="00AB29BB" w:rsidP="00AB29BB">
      <w:pPr>
        <w:rPr>
          <w:rFonts w:ascii="Times New Roman" w:hAnsi="Times New Roman" w:cs="Times New Roman"/>
        </w:rPr>
      </w:pPr>
    </w:p>
    <w:p w14:paraId="199BA097" w14:textId="77777777" w:rsidR="000F59C4" w:rsidRPr="000F59C4" w:rsidRDefault="000F59C4" w:rsidP="00AB29BB">
      <w:pPr>
        <w:rPr>
          <w:rFonts w:ascii="Times New Roman" w:hAnsi="Times New Roman" w:cs="Times New Roman"/>
          <w:b/>
          <w:bCs/>
        </w:rPr>
      </w:pPr>
      <w:r w:rsidRPr="000F59C4">
        <w:rPr>
          <w:rFonts w:ascii="Times New Roman" w:hAnsi="Times New Roman" w:cs="Times New Roman"/>
          <w:b/>
          <w:bCs/>
        </w:rPr>
        <w:t>OSH Jeseník – odklad odvodu členských příspěvků</w:t>
      </w:r>
    </w:p>
    <w:p w14:paraId="7AF91346" w14:textId="4EC1EB84" w:rsidR="000F59C4" w:rsidRDefault="000F59C4" w:rsidP="000F59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Starostka OSH Jeseník </w:t>
      </w:r>
      <w:r w:rsidRPr="00AB29BB">
        <w:rPr>
          <w:rFonts w:ascii="Times New Roman" w:hAnsi="Times New Roman" w:cs="Times New Roman"/>
        </w:rPr>
        <w:t>Dáša Bártková</w:t>
      </w:r>
      <w:r>
        <w:rPr>
          <w:rFonts w:ascii="Times New Roman" w:hAnsi="Times New Roman" w:cs="Times New Roman"/>
        </w:rPr>
        <w:t xml:space="preserve"> za</w:t>
      </w:r>
      <w:r w:rsidR="00580B53">
        <w:rPr>
          <w:rFonts w:ascii="Times New Roman" w:hAnsi="Times New Roman" w:cs="Times New Roman"/>
        </w:rPr>
        <w:t xml:space="preserve">slala SH ČMS </w:t>
      </w:r>
      <w:r>
        <w:rPr>
          <w:rFonts w:ascii="Times New Roman" w:hAnsi="Times New Roman" w:cs="Times New Roman"/>
        </w:rPr>
        <w:t xml:space="preserve">žádost o odklad </w:t>
      </w:r>
      <w:r w:rsidR="00580B53">
        <w:rPr>
          <w:rFonts w:ascii="Times New Roman" w:hAnsi="Times New Roman" w:cs="Times New Roman"/>
        </w:rPr>
        <w:t xml:space="preserve">splatnosti </w:t>
      </w:r>
      <w:r>
        <w:rPr>
          <w:rFonts w:ascii="Times New Roman" w:hAnsi="Times New Roman" w:cs="Times New Roman"/>
        </w:rPr>
        <w:t>odvodu</w:t>
      </w:r>
      <w:r w:rsidR="00580B53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členských příspěvků</w:t>
      </w:r>
      <w:r w:rsidR="00580B53">
        <w:rPr>
          <w:rFonts w:ascii="Times New Roman" w:hAnsi="Times New Roman" w:cs="Times New Roman"/>
        </w:rPr>
        <w:t>.</w:t>
      </w:r>
      <w:r w:rsidR="00E67776">
        <w:rPr>
          <w:rFonts w:ascii="Times New Roman" w:hAnsi="Times New Roman" w:cs="Times New Roman"/>
        </w:rPr>
        <w:t xml:space="preserve"> </w:t>
      </w:r>
    </w:p>
    <w:p w14:paraId="7C3FA755" w14:textId="713A4BA4" w:rsidR="00AB29BB" w:rsidRPr="00AB29BB" w:rsidRDefault="000F59C4" w:rsidP="000F59C4">
      <w:pPr>
        <w:jc w:val="both"/>
        <w:rPr>
          <w:rFonts w:ascii="Times New Roman" w:hAnsi="Times New Roman" w:cs="Times New Roman"/>
        </w:rPr>
      </w:pPr>
      <w:r w:rsidRPr="000F59C4">
        <w:rPr>
          <w:rFonts w:ascii="Times New Roman" w:hAnsi="Times New Roman" w:cs="Times New Roman"/>
          <w:i/>
          <w:iCs/>
          <w:color w:val="4472C4" w:themeColor="accent1"/>
        </w:rPr>
        <w:t>Vedení schvaluje odklad</w:t>
      </w:r>
      <w:r w:rsidR="00580B53">
        <w:rPr>
          <w:rFonts w:ascii="Times New Roman" w:hAnsi="Times New Roman" w:cs="Times New Roman"/>
          <w:i/>
          <w:iCs/>
          <w:color w:val="4472C4" w:themeColor="accent1"/>
        </w:rPr>
        <w:t xml:space="preserve"> splatnosti odvodu z</w:t>
      </w:r>
      <w:r w:rsidRPr="000F59C4">
        <w:rPr>
          <w:rFonts w:ascii="Times New Roman" w:hAnsi="Times New Roman" w:cs="Times New Roman"/>
          <w:i/>
          <w:iCs/>
          <w:color w:val="4472C4" w:themeColor="accent1"/>
        </w:rPr>
        <w:t xml:space="preserve"> členských příspěvků</w:t>
      </w:r>
      <w:r w:rsidR="00580B53">
        <w:rPr>
          <w:rFonts w:ascii="Times New Roman" w:hAnsi="Times New Roman" w:cs="Times New Roman"/>
          <w:i/>
          <w:iCs/>
          <w:color w:val="4472C4" w:themeColor="accent1"/>
        </w:rPr>
        <w:t xml:space="preserve"> pro OSH Jeseník</w:t>
      </w:r>
      <w:r>
        <w:rPr>
          <w:rFonts w:ascii="Times New Roman" w:hAnsi="Times New Roman" w:cs="Times New Roman"/>
        </w:rPr>
        <w:t xml:space="preserve">.  </w:t>
      </w:r>
    </w:p>
    <w:p w14:paraId="310350A1" w14:textId="77777777" w:rsidR="00AB29BB" w:rsidRPr="00AB29BB" w:rsidRDefault="00AB29BB" w:rsidP="00AB29BB">
      <w:pPr>
        <w:rPr>
          <w:rFonts w:ascii="Times New Roman" w:hAnsi="Times New Roman" w:cs="Times New Roman"/>
        </w:rPr>
      </w:pPr>
    </w:p>
    <w:p w14:paraId="673907ED" w14:textId="77777777" w:rsidR="00AB29BB" w:rsidRDefault="00AB29BB" w:rsidP="00AB29BB">
      <w:pPr>
        <w:rPr>
          <w:rFonts w:ascii="Times New Roman" w:hAnsi="Times New Roman" w:cs="Times New Roman"/>
          <w:b/>
          <w:bCs/>
        </w:rPr>
      </w:pPr>
      <w:r w:rsidRPr="00AB29BB">
        <w:rPr>
          <w:rFonts w:ascii="Times New Roman" w:hAnsi="Times New Roman" w:cs="Times New Roman"/>
          <w:b/>
          <w:bCs/>
        </w:rPr>
        <w:t>OSH Trutnov</w:t>
      </w:r>
    </w:p>
    <w:p w14:paraId="4A918AE7" w14:textId="3FBEECFC" w:rsidR="00E9721F" w:rsidRPr="00E9721F" w:rsidRDefault="00E9721F" w:rsidP="00AB29BB">
      <w:pPr>
        <w:rPr>
          <w:rFonts w:ascii="Times New Roman" w:hAnsi="Times New Roman" w:cs="Times New Roman"/>
        </w:rPr>
      </w:pPr>
      <w:r w:rsidRPr="00E9721F">
        <w:rPr>
          <w:rFonts w:ascii="Times New Roman" w:hAnsi="Times New Roman" w:cs="Times New Roman"/>
        </w:rPr>
        <w:t xml:space="preserve">Starostce byl doručen 11. dubna email </w:t>
      </w:r>
      <w:r>
        <w:rPr>
          <w:rFonts w:ascii="Times New Roman" w:hAnsi="Times New Roman" w:cs="Times New Roman"/>
        </w:rPr>
        <w:t>od</w:t>
      </w:r>
      <w:r w:rsidRPr="00E9721F">
        <w:rPr>
          <w:rFonts w:ascii="Times New Roman" w:hAnsi="Times New Roman" w:cs="Times New Roman"/>
        </w:rPr>
        <w:t xml:space="preserve"> Aleny Mannové</w:t>
      </w:r>
      <w:r w:rsidR="00E67776">
        <w:rPr>
          <w:rFonts w:ascii="Times New Roman" w:hAnsi="Times New Roman" w:cs="Times New Roman"/>
        </w:rPr>
        <w:t xml:space="preserve"> (pracovnice OSH Trutnov) ohledně dotazu týkající se </w:t>
      </w:r>
      <w:r w:rsidR="00580B53">
        <w:rPr>
          <w:rFonts w:ascii="Times New Roman" w:hAnsi="Times New Roman" w:cs="Times New Roman"/>
        </w:rPr>
        <w:t xml:space="preserve">majetkových poměrů </w:t>
      </w:r>
      <w:r w:rsidR="00E67776">
        <w:rPr>
          <w:rFonts w:ascii="Times New Roman" w:hAnsi="Times New Roman" w:cs="Times New Roman"/>
        </w:rPr>
        <w:t>HVP, a.s.</w:t>
      </w:r>
    </w:p>
    <w:p w14:paraId="096BE993" w14:textId="7E9EE39C" w:rsidR="00DC1CDB" w:rsidRPr="00D4598C" w:rsidRDefault="00A3756F" w:rsidP="00D4598C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E67776">
        <w:rPr>
          <w:rFonts w:ascii="Times New Roman" w:hAnsi="Times New Roman" w:cs="Times New Roman"/>
          <w:i/>
          <w:iCs/>
          <w:color w:val="4472C4" w:themeColor="accent1"/>
        </w:rPr>
        <w:t xml:space="preserve">Vedení se </w:t>
      </w:r>
      <w:r w:rsidR="00580B53">
        <w:rPr>
          <w:rFonts w:ascii="Times New Roman" w:hAnsi="Times New Roman" w:cs="Times New Roman"/>
          <w:i/>
          <w:iCs/>
          <w:color w:val="4472C4" w:themeColor="accent1"/>
        </w:rPr>
        <w:t xml:space="preserve">po diskusi </w:t>
      </w:r>
      <w:r w:rsidRPr="00E67776">
        <w:rPr>
          <w:rFonts w:ascii="Times New Roman" w:hAnsi="Times New Roman" w:cs="Times New Roman"/>
          <w:i/>
          <w:iCs/>
          <w:color w:val="4472C4" w:themeColor="accent1"/>
        </w:rPr>
        <w:t xml:space="preserve">shodlo, že </w:t>
      </w:r>
      <w:r w:rsidR="00E67776" w:rsidRPr="00E67776">
        <w:rPr>
          <w:rFonts w:ascii="Times New Roman" w:hAnsi="Times New Roman" w:cs="Times New Roman"/>
          <w:i/>
          <w:iCs/>
          <w:color w:val="4472C4" w:themeColor="accent1"/>
        </w:rPr>
        <w:t xml:space="preserve">odpověď na </w:t>
      </w:r>
      <w:r w:rsidRPr="00E67776">
        <w:rPr>
          <w:rFonts w:ascii="Times New Roman" w:hAnsi="Times New Roman" w:cs="Times New Roman"/>
          <w:i/>
          <w:iCs/>
          <w:color w:val="4472C4" w:themeColor="accent1"/>
        </w:rPr>
        <w:t>tento</w:t>
      </w:r>
      <w:r w:rsidR="00580B53">
        <w:rPr>
          <w:rFonts w:ascii="Times New Roman" w:hAnsi="Times New Roman" w:cs="Times New Roman"/>
          <w:i/>
          <w:iCs/>
          <w:color w:val="4472C4" w:themeColor="accent1"/>
        </w:rPr>
        <w:t xml:space="preserve"> mail (který neobsahuje podpis starosty </w:t>
      </w:r>
      <w:r w:rsidR="00970883">
        <w:rPr>
          <w:rFonts w:ascii="Times New Roman" w:hAnsi="Times New Roman" w:cs="Times New Roman"/>
          <w:i/>
          <w:iCs/>
          <w:color w:val="4472C4" w:themeColor="accent1"/>
        </w:rPr>
        <w:t xml:space="preserve">OSH) </w:t>
      </w:r>
      <w:r w:rsidR="00970883" w:rsidRPr="00E67776">
        <w:rPr>
          <w:rFonts w:ascii="Times New Roman" w:hAnsi="Times New Roman" w:cs="Times New Roman"/>
          <w:i/>
          <w:iCs/>
          <w:color w:val="4472C4" w:themeColor="accent1"/>
        </w:rPr>
        <w:t>bude</w:t>
      </w:r>
      <w:r w:rsidR="00E67776" w:rsidRPr="00E67776">
        <w:rPr>
          <w:rFonts w:ascii="Times New Roman" w:hAnsi="Times New Roman" w:cs="Times New Roman"/>
          <w:i/>
          <w:iCs/>
          <w:color w:val="4472C4" w:themeColor="accent1"/>
        </w:rPr>
        <w:t xml:space="preserve"> zařazen do bodu různé</w:t>
      </w:r>
      <w:r w:rsidR="00DC1CDB">
        <w:rPr>
          <w:rFonts w:ascii="Times New Roman" w:hAnsi="Times New Roman" w:cs="Times New Roman"/>
          <w:i/>
          <w:iCs/>
          <w:color w:val="4472C4" w:themeColor="accent1"/>
        </w:rPr>
        <w:t xml:space="preserve"> jednání SS OSH</w:t>
      </w:r>
      <w:r w:rsidR="00580B53">
        <w:rPr>
          <w:rFonts w:ascii="Times New Roman" w:hAnsi="Times New Roman" w:cs="Times New Roman"/>
          <w:i/>
          <w:iCs/>
          <w:color w:val="4472C4" w:themeColor="accent1"/>
        </w:rPr>
        <w:t xml:space="preserve">. </w:t>
      </w:r>
      <w:r w:rsidR="00DC1CDB">
        <w:rPr>
          <w:rFonts w:ascii="Times New Roman" w:hAnsi="Times New Roman" w:cs="Times New Roman"/>
          <w:i/>
          <w:iCs/>
          <w:color w:val="4472C4" w:themeColor="accent1"/>
        </w:rPr>
        <w:t>Bod přednese Z. Nytra</w:t>
      </w:r>
    </w:p>
    <w:p w14:paraId="0F6FD311" w14:textId="17B4F1A9" w:rsidR="000F59C4" w:rsidRPr="000F59C4" w:rsidRDefault="00AB29BB" w:rsidP="00AB29BB">
      <w:pPr>
        <w:rPr>
          <w:rFonts w:ascii="Times New Roman" w:hAnsi="Times New Roman" w:cs="Times New Roman"/>
          <w:b/>
          <w:bCs/>
        </w:rPr>
      </w:pPr>
      <w:r w:rsidRPr="00AB29BB">
        <w:rPr>
          <w:rFonts w:ascii="Times New Roman" w:hAnsi="Times New Roman" w:cs="Times New Roman"/>
          <w:b/>
          <w:bCs/>
        </w:rPr>
        <w:lastRenderedPageBreak/>
        <w:t>Námět od M. Wagnera</w:t>
      </w:r>
      <w:r w:rsidR="00DC1CDB">
        <w:rPr>
          <w:rFonts w:ascii="Times New Roman" w:hAnsi="Times New Roman" w:cs="Times New Roman"/>
          <w:b/>
          <w:bCs/>
        </w:rPr>
        <w:t xml:space="preserve"> – </w:t>
      </w:r>
      <w:r w:rsidR="00D4598C">
        <w:rPr>
          <w:rFonts w:ascii="Times New Roman" w:hAnsi="Times New Roman" w:cs="Times New Roman"/>
          <w:b/>
          <w:bCs/>
        </w:rPr>
        <w:t xml:space="preserve">jednotné </w:t>
      </w:r>
      <w:r w:rsidR="00DC1CDB">
        <w:rPr>
          <w:rFonts w:ascii="Times New Roman" w:hAnsi="Times New Roman" w:cs="Times New Roman"/>
          <w:b/>
          <w:bCs/>
        </w:rPr>
        <w:t>průkazy</w:t>
      </w:r>
    </w:p>
    <w:p w14:paraId="59729D78" w14:textId="14CCEF76" w:rsidR="00AB29BB" w:rsidRPr="00AB29BB" w:rsidRDefault="00DC1CDB" w:rsidP="00AB2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Starostka připomněla </w:t>
      </w:r>
      <w:r w:rsidR="00AB29BB" w:rsidRPr="00AB29BB">
        <w:rPr>
          <w:rFonts w:ascii="Times New Roman" w:hAnsi="Times New Roman" w:cs="Times New Roman"/>
        </w:rPr>
        <w:t>námět</w:t>
      </w:r>
      <w:r w:rsidR="0001305A">
        <w:rPr>
          <w:rFonts w:ascii="Times New Roman" w:hAnsi="Times New Roman" w:cs="Times New Roman"/>
        </w:rPr>
        <w:t xml:space="preserve"> M. Wagnera</w:t>
      </w:r>
      <w:r w:rsidR="00D4598C">
        <w:rPr>
          <w:rFonts w:ascii="Times New Roman" w:hAnsi="Times New Roman" w:cs="Times New Roman"/>
        </w:rPr>
        <w:t xml:space="preserve"> vznesený na jednání VV SH ČMS:</w:t>
      </w:r>
      <w:r w:rsidR="0001305A">
        <w:rPr>
          <w:rFonts w:ascii="Times New Roman" w:hAnsi="Times New Roman" w:cs="Times New Roman"/>
        </w:rPr>
        <w:t xml:space="preserve"> </w:t>
      </w:r>
      <w:r w:rsidR="00AB29BB" w:rsidRPr="00AB29BB">
        <w:rPr>
          <w:rFonts w:ascii="Times New Roman" w:hAnsi="Times New Roman" w:cs="Times New Roman"/>
        </w:rPr>
        <w:t xml:space="preserve">dokončit </w:t>
      </w:r>
      <w:r w:rsidRPr="00AB29BB">
        <w:rPr>
          <w:rFonts w:ascii="Times New Roman" w:hAnsi="Times New Roman" w:cs="Times New Roman"/>
        </w:rPr>
        <w:t>přechod</w:t>
      </w:r>
      <w:r w:rsidR="00AB29BB" w:rsidRPr="00AB29BB">
        <w:rPr>
          <w:rFonts w:ascii="Times New Roman" w:hAnsi="Times New Roman" w:cs="Times New Roman"/>
        </w:rPr>
        <w:t xml:space="preserve"> od </w:t>
      </w:r>
      <w:r w:rsidRPr="00AB29BB">
        <w:rPr>
          <w:rFonts w:ascii="Times New Roman" w:hAnsi="Times New Roman" w:cs="Times New Roman"/>
        </w:rPr>
        <w:t>papírových</w:t>
      </w:r>
      <w:r w:rsidR="00AB29BB" w:rsidRPr="00AB29BB">
        <w:rPr>
          <w:rFonts w:ascii="Times New Roman" w:hAnsi="Times New Roman" w:cs="Times New Roman"/>
        </w:rPr>
        <w:t xml:space="preserve"> </w:t>
      </w:r>
      <w:r w:rsidRPr="00AB29BB">
        <w:rPr>
          <w:rFonts w:ascii="Times New Roman" w:hAnsi="Times New Roman" w:cs="Times New Roman"/>
        </w:rPr>
        <w:t>průkazek</w:t>
      </w:r>
      <w:r w:rsidR="00AB29BB" w:rsidRPr="00AB2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AB29BB" w:rsidRPr="00AB29BB">
        <w:rPr>
          <w:rFonts w:ascii="Times New Roman" w:hAnsi="Times New Roman" w:cs="Times New Roman"/>
        </w:rPr>
        <w:t xml:space="preserve"> plastov</w:t>
      </w:r>
      <w:r>
        <w:rPr>
          <w:rFonts w:ascii="Times New Roman" w:hAnsi="Times New Roman" w:cs="Times New Roman"/>
        </w:rPr>
        <w:t>é</w:t>
      </w:r>
      <w:r w:rsidR="0001305A">
        <w:rPr>
          <w:rFonts w:ascii="Times New Roman" w:hAnsi="Times New Roman" w:cs="Times New Roman"/>
        </w:rPr>
        <w:t xml:space="preserve"> (</w:t>
      </w:r>
      <w:r w:rsidR="00D4598C">
        <w:rPr>
          <w:rFonts w:ascii="Times New Roman" w:hAnsi="Times New Roman" w:cs="Times New Roman"/>
        </w:rPr>
        <w:t>výměna byla zahájena v roce 2016</w:t>
      </w:r>
      <w:r w:rsidR="0001305A">
        <w:rPr>
          <w:rFonts w:ascii="Times New Roman" w:hAnsi="Times New Roman" w:cs="Times New Roman"/>
        </w:rPr>
        <w:t xml:space="preserve"> s tím, že </w:t>
      </w:r>
      <w:r w:rsidR="00D4598C">
        <w:rPr>
          <w:rFonts w:ascii="Times New Roman" w:hAnsi="Times New Roman" w:cs="Times New Roman"/>
        </w:rPr>
        <w:t>bude dokončena</w:t>
      </w:r>
      <w:r w:rsidR="0001305A">
        <w:rPr>
          <w:rFonts w:ascii="Times New Roman" w:hAnsi="Times New Roman" w:cs="Times New Roman"/>
        </w:rPr>
        <w:t xml:space="preserve"> v roce 2018).</w:t>
      </w:r>
      <w:r>
        <w:rPr>
          <w:rFonts w:ascii="Times New Roman" w:hAnsi="Times New Roman" w:cs="Times New Roman"/>
        </w:rPr>
        <w:t xml:space="preserve"> </w:t>
      </w:r>
    </w:p>
    <w:p w14:paraId="03D82561" w14:textId="38999251" w:rsidR="00AB29BB" w:rsidRPr="0001305A" w:rsidRDefault="00D4598C" w:rsidP="00AB29BB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 xml:space="preserve">Vedení navrhuje zapracovat námět do usnesení </w:t>
      </w:r>
      <w:r w:rsidR="00AB29BB" w:rsidRPr="0001305A">
        <w:rPr>
          <w:rFonts w:ascii="Times New Roman" w:hAnsi="Times New Roman" w:cs="Times New Roman"/>
          <w:i/>
          <w:iCs/>
          <w:color w:val="4472C4" w:themeColor="accent1"/>
        </w:rPr>
        <w:t>S</w:t>
      </w:r>
      <w:r w:rsidR="0001305A" w:rsidRPr="0001305A">
        <w:rPr>
          <w:rFonts w:ascii="Times New Roman" w:hAnsi="Times New Roman" w:cs="Times New Roman"/>
          <w:i/>
          <w:iCs/>
          <w:color w:val="4472C4" w:themeColor="accent1"/>
        </w:rPr>
        <w:t>S OSH</w:t>
      </w:r>
      <w:r>
        <w:rPr>
          <w:rFonts w:ascii="Times New Roman" w:hAnsi="Times New Roman" w:cs="Times New Roman"/>
          <w:i/>
          <w:iCs/>
          <w:color w:val="4472C4" w:themeColor="accent1"/>
        </w:rPr>
        <w:t>: SS OSH</w:t>
      </w:r>
      <w:r w:rsidR="0001305A" w:rsidRPr="0001305A">
        <w:rPr>
          <w:rFonts w:ascii="Times New Roman" w:hAnsi="Times New Roman" w:cs="Times New Roman"/>
          <w:i/>
          <w:iCs/>
          <w:color w:val="4472C4" w:themeColor="accent1"/>
        </w:rPr>
        <w:t xml:space="preserve"> ukládá VV SH </w:t>
      </w:r>
      <w:r w:rsidR="00970883" w:rsidRPr="0001305A">
        <w:rPr>
          <w:rFonts w:ascii="Times New Roman" w:hAnsi="Times New Roman" w:cs="Times New Roman"/>
          <w:i/>
          <w:iCs/>
          <w:color w:val="4472C4" w:themeColor="accent1"/>
        </w:rPr>
        <w:t>ČMS dokončit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="0001305A" w:rsidRPr="0001305A">
        <w:rPr>
          <w:rFonts w:ascii="Times New Roman" w:hAnsi="Times New Roman" w:cs="Times New Roman"/>
          <w:i/>
          <w:iCs/>
          <w:color w:val="4472C4" w:themeColor="accent1"/>
        </w:rPr>
        <w:t>přechod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 změny členských</w:t>
      </w:r>
      <w:r w:rsidR="0001305A" w:rsidRPr="0001305A">
        <w:rPr>
          <w:rFonts w:ascii="Times New Roman" w:hAnsi="Times New Roman" w:cs="Times New Roman"/>
          <w:i/>
          <w:iCs/>
          <w:color w:val="4472C4" w:themeColor="accent1"/>
        </w:rPr>
        <w:t xml:space="preserve"> průkaz</w:t>
      </w:r>
      <w:r>
        <w:rPr>
          <w:rFonts w:ascii="Times New Roman" w:hAnsi="Times New Roman" w:cs="Times New Roman"/>
          <w:i/>
          <w:iCs/>
          <w:color w:val="4472C4" w:themeColor="accent1"/>
        </w:rPr>
        <w:t>ů</w:t>
      </w:r>
      <w:r w:rsidR="0001305A" w:rsidRPr="0001305A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="0001305A">
        <w:rPr>
          <w:rFonts w:ascii="Times New Roman" w:hAnsi="Times New Roman" w:cs="Times New Roman"/>
          <w:i/>
          <w:iCs/>
          <w:color w:val="4472C4" w:themeColor="accent1"/>
        </w:rPr>
        <w:t xml:space="preserve">na 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výhradně </w:t>
      </w:r>
      <w:r w:rsidR="0001305A">
        <w:rPr>
          <w:rFonts w:ascii="Times New Roman" w:hAnsi="Times New Roman" w:cs="Times New Roman"/>
          <w:i/>
          <w:iCs/>
          <w:color w:val="4472C4" w:themeColor="accent1"/>
        </w:rPr>
        <w:t>plastové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 (nikoliv lamino)</w:t>
      </w:r>
      <w:r w:rsidR="0001305A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="0001305A" w:rsidRPr="0001305A">
        <w:rPr>
          <w:rFonts w:ascii="Times New Roman" w:hAnsi="Times New Roman" w:cs="Times New Roman"/>
          <w:i/>
          <w:iCs/>
          <w:color w:val="4472C4" w:themeColor="accent1"/>
        </w:rPr>
        <w:t>s</w:t>
      </w:r>
      <w:r>
        <w:rPr>
          <w:rFonts w:ascii="Times New Roman" w:hAnsi="Times New Roman" w:cs="Times New Roman"/>
          <w:i/>
          <w:iCs/>
          <w:color w:val="4472C4" w:themeColor="accent1"/>
        </w:rPr>
        <w:t> </w:t>
      </w:r>
      <w:r w:rsidR="0001305A">
        <w:rPr>
          <w:rFonts w:ascii="Times New Roman" w:hAnsi="Times New Roman" w:cs="Times New Roman"/>
          <w:i/>
          <w:iCs/>
          <w:color w:val="4472C4" w:themeColor="accent1"/>
        </w:rPr>
        <w:t>návrhem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 nového</w:t>
      </w:r>
      <w:r w:rsidR="0001305A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="0001305A" w:rsidRPr="0001305A">
        <w:rPr>
          <w:rFonts w:ascii="Times New Roman" w:hAnsi="Times New Roman" w:cs="Times New Roman"/>
          <w:i/>
          <w:iCs/>
          <w:color w:val="4472C4" w:themeColor="accent1"/>
        </w:rPr>
        <w:t>časov</w:t>
      </w:r>
      <w:r w:rsidR="0001305A">
        <w:rPr>
          <w:rFonts w:ascii="Times New Roman" w:hAnsi="Times New Roman" w:cs="Times New Roman"/>
          <w:i/>
          <w:iCs/>
          <w:color w:val="4472C4" w:themeColor="accent1"/>
        </w:rPr>
        <w:t>ého</w:t>
      </w:r>
      <w:r w:rsidR="0001305A" w:rsidRPr="0001305A">
        <w:rPr>
          <w:rFonts w:ascii="Times New Roman" w:hAnsi="Times New Roman" w:cs="Times New Roman"/>
          <w:i/>
          <w:iCs/>
          <w:color w:val="4472C4" w:themeColor="accent1"/>
        </w:rPr>
        <w:t xml:space="preserve"> harmonogra</w:t>
      </w:r>
      <w:r w:rsidR="0001305A">
        <w:rPr>
          <w:rFonts w:ascii="Times New Roman" w:hAnsi="Times New Roman" w:cs="Times New Roman"/>
          <w:i/>
          <w:iCs/>
          <w:color w:val="4472C4" w:themeColor="accent1"/>
        </w:rPr>
        <w:t>mu.</w:t>
      </w:r>
      <w:r w:rsidR="0001305A" w:rsidRPr="0001305A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</w:p>
    <w:p w14:paraId="161EBEA7" w14:textId="77777777" w:rsidR="00AB29BB" w:rsidRPr="00AB29BB" w:rsidRDefault="00AB29BB" w:rsidP="00AB29BB">
      <w:pPr>
        <w:rPr>
          <w:rFonts w:ascii="Times New Roman" w:hAnsi="Times New Roman" w:cs="Times New Roman"/>
        </w:rPr>
      </w:pPr>
    </w:p>
    <w:p w14:paraId="3484B9ED" w14:textId="69207446" w:rsidR="00AB29BB" w:rsidRDefault="00AA75F1" w:rsidP="00AB29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Evropské setkání starostů (předsedů) či náměstků (místopředsedů) hasičských svazů</w:t>
      </w:r>
    </w:p>
    <w:p w14:paraId="75303951" w14:textId="2234FB5D" w:rsidR="00F84609" w:rsidRDefault="00F84609" w:rsidP="00AB29BB">
      <w:pPr>
        <w:rPr>
          <w:rFonts w:ascii="Times New Roman" w:hAnsi="Times New Roman" w:cs="Times New Roman"/>
        </w:rPr>
      </w:pPr>
      <w:r w:rsidRPr="00F84609">
        <w:rPr>
          <w:rFonts w:ascii="Times New Roman" w:hAnsi="Times New Roman" w:cs="Times New Roman"/>
        </w:rPr>
        <w:t>Z. Nytra</w:t>
      </w:r>
      <w:r w:rsidR="00AA75F1">
        <w:rPr>
          <w:rFonts w:ascii="Times New Roman" w:hAnsi="Times New Roman" w:cs="Times New Roman"/>
        </w:rPr>
        <w:t xml:space="preserve"> stručně</w:t>
      </w:r>
      <w:r w:rsidRPr="00F84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informoval o Konferenci 112, která se uskutečnila v Paříži. </w:t>
      </w:r>
    </w:p>
    <w:p w14:paraId="7A82FF38" w14:textId="77777777" w:rsidR="00AA75F1" w:rsidRDefault="00AA75F1" w:rsidP="00AB29BB">
      <w:pPr>
        <w:rPr>
          <w:rFonts w:ascii="Times New Roman" w:hAnsi="Times New Roman" w:cs="Times New Roman"/>
        </w:rPr>
      </w:pPr>
    </w:p>
    <w:p w14:paraId="471E74B5" w14:textId="59F4B1DA" w:rsidR="00AA75F1" w:rsidRPr="000759A1" w:rsidRDefault="00AA75F1" w:rsidP="00AB29BB">
      <w:pPr>
        <w:rPr>
          <w:rFonts w:ascii="Times New Roman" w:hAnsi="Times New Roman" w:cs="Times New Roman"/>
          <w:b/>
          <w:bCs/>
        </w:rPr>
      </w:pPr>
      <w:r w:rsidRPr="000759A1">
        <w:rPr>
          <w:rFonts w:ascii="Times New Roman" w:hAnsi="Times New Roman" w:cs="Times New Roman"/>
          <w:b/>
          <w:bCs/>
        </w:rPr>
        <w:t>Komise sportu HZS</w:t>
      </w:r>
      <w:r w:rsidR="000759A1" w:rsidRPr="000759A1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0759A1" w:rsidRPr="000759A1">
        <w:rPr>
          <w:rFonts w:ascii="Times New Roman" w:hAnsi="Times New Roman" w:cs="Times New Roman"/>
          <w:b/>
          <w:bCs/>
        </w:rPr>
        <w:t>ČR</w:t>
      </w:r>
    </w:p>
    <w:p w14:paraId="0C643CA2" w14:textId="7B10C315" w:rsidR="00F84609" w:rsidRPr="00AB29BB" w:rsidRDefault="000759A1" w:rsidP="00AB29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Z. Nytra</w:t>
      </w:r>
      <w:r w:rsidR="00F84609">
        <w:rPr>
          <w:rFonts w:ascii="Times New Roman" w:hAnsi="Times New Roman" w:cs="Times New Roman"/>
        </w:rPr>
        <w:t xml:space="preserve"> informoval</w:t>
      </w:r>
      <w:r>
        <w:rPr>
          <w:rFonts w:ascii="Times New Roman" w:hAnsi="Times New Roman" w:cs="Times New Roman"/>
        </w:rPr>
        <w:t xml:space="preserve"> vedení</w:t>
      </w:r>
      <w:r w:rsidR="00A77F3A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 xml:space="preserve">Komise </w:t>
      </w:r>
      <w:r w:rsidR="00F84609">
        <w:rPr>
          <w:rFonts w:ascii="Times New Roman" w:hAnsi="Times New Roman" w:cs="Times New Roman"/>
        </w:rPr>
        <w:t>sport</w:t>
      </w:r>
      <w:r>
        <w:rPr>
          <w:rFonts w:ascii="Times New Roman" w:hAnsi="Times New Roman" w:cs="Times New Roman"/>
        </w:rPr>
        <w:t>u</w:t>
      </w:r>
      <w:r w:rsidR="00A77F3A">
        <w:rPr>
          <w:rFonts w:ascii="Times New Roman" w:hAnsi="Times New Roman" w:cs="Times New Roman"/>
        </w:rPr>
        <w:t xml:space="preserve"> n</w:t>
      </w:r>
      <w:r w:rsidR="00F84609">
        <w:rPr>
          <w:rFonts w:ascii="Times New Roman" w:hAnsi="Times New Roman" w:cs="Times New Roman"/>
        </w:rPr>
        <w:t>a GŘ</w:t>
      </w:r>
      <w:r w:rsidR="00FB6159">
        <w:rPr>
          <w:rFonts w:ascii="Times New Roman" w:hAnsi="Times New Roman" w:cs="Times New Roman"/>
        </w:rPr>
        <w:t xml:space="preserve"> </w:t>
      </w:r>
      <w:r w:rsidR="00F84609">
        <w:rPr>
          <w:rFonts w:ascii="Times New Roman" w:hAnsi="Times New Roman" w:cs="Times New Roman"/>
        </w:rPr>
        <w:t>HZS</w:t>
      </w:r>
      <w:r w:rsidR="00A77F3A">
        <w:rPr>
          <w:rFonts w:ascii="Times New Roman" w:hAnsi="Times New Roman" w:cs="Times New Roman"/>
        </w:rPr>
        <w:t xml:space="preserve"> z úterý 16. dubna</w:t>
      </w:r>
      <w:r w:rsidR="00F84609">
        <w:rPr>
          <w:rFonts w:ascii="Times New Roman" w:hAnsi="Times New Roman" w:cs="Times New Roman"/>
        </w:rPr>
        <w:t>:</w:t>
      </w:r>
    </w:p>
    <w:p w14:paraId="6196FC73" w14:textId="233BF08C" w:rsidR="00A3756F" w:rsidRDefault="00A3756F" w:rsidP="00A3756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3756F">
        <w:rPr>
          <w:rFonts w:ascii="Times New Roman" w:hAnsi="Times New Roman" w:cs="Times New Roman"/>
        </w:rPr>
        <w:t>úprav</w:t>
      </w:r>
      <w:r>
        <w:rPr>
          <w:rFonts w:ascii="Times New Roman" w:hAnsi="Times New Roman" w:cs="Times New Roman"/>
        </w:rPr>
        <w:t>a</w:t>
      </w:r>
      <w:r w:rsidR="00AB29BB" w:rsidRPr="00A3756F">
        <w:rPr>
          <w:rFonts w:ascii="Times New Roman" w:hAnsi="Times New Roman" w:cs="Times New Roman"/>
        </w:rPr>
        <w:t xml:space="preserve"> </w:t>
      </w:r>
      <w:r w:rsidRPr="00A3756F">
        <w:rPr>
          <w:rFonts w:ascii="Times New Roman" w:hAnsi="Times New Roman" w:cs="Times New Roman"/>
        </w:rPr>
        <w:t>pravidel</w:t>
      </w:r>
      <w:r w:rsidR="00A77F3A">
        <w:rPr>
          <w:rFonts w:ascii="Times New Roman" w:hAnsi="Times New Roman" w:cs="Times New Roman"/>
        </w:rPr>
        <w:t xml:space="preserve"> </w:t>
      </w:r>
      <w:r w:rsidR="00AB29BB" w:rsidRPr="00A3756F">
        <w:rPr>
          <w:rFonts w:ascii="Times New Roman" w:hAnsi="Times New Roman" w:cs="Times New Roman"/>
        </w:rPr>
        <w:t>TFA</w:t>
      </w:r>
      <w:r>
        <w:rPr>
          <w:rFonts w:ascii="Times New Roman" w:hAnsi="Times New Roman" w:cs="Times New Roman"/>
        </w:rPr>
        <w:t xml:space="preserve"> – je nutné jmenovat člověka</w:t>
      </w:r>
      <w:r w:rsidR="00AB29BB" w:rsidRPr="00A37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SH ČMS </w:t>
      </w:r>
      <w:r w:rsidR="00AB29BB" w:rsidRPr="00A3756F">
        <w:rPr>
          <w:rFonts w:ascii="Times New Roman" w:hAnsi="Times New Roman" w:cs="Times New Roman"/>
        </w:rPr>
        <w:t>(</w:t>
      </w:r>
      <w:proofErr w:type="gramStart"/>
      <w:r w:rsidR="000759A1">
        <w:rPr>
          <w:rFonts w:ascii="Times New Roman" w:hAnsi="Times New Roman" w:cs="Times New Roman"/>
        </w:rPr>
        <w:t>řeší</w:t>
      </w:r>
      <w:proofErr w:type="gramEnd"/>
      <w:r w:rsidR="000759A1">
        <w:rPr>
          <w:rFonts w:ascii="Times New Roman" w:hAnsi="Times New Roman" w:cs="Times New Roman"/>
        </w:rPr>
        <w:t xml:space="preserve"> ÚORR)</w:t>
      </w:r>
    </w:p>
    <w:p w14:paraId="7FE20730" w14:textId="10D57A0C" w:rsidR="00A77F3A" w:rsidRDefault="00A77F3A" w:rsidP="00A3756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ustanovení nové reprezentace mužů v PS – potvrzené </w:t>
      </w:r>
      <w:r w:rsidR="000759A1">
        <w:rPr>
          <w:rFonts w:ascii="Times New Roman" w:hAnsi="Times New Roman" w:cs="Times New Roman"/>
        </w:rPr>
        <w:t xml:space="preserve">výjezdy na mezinárodní </w:t>
      </w:r>
      <w:r w:rsidR="00970883">
        <w:rPr>
          <w:rFonts w:ascii="Times New Roman" w:hAnsi="Times New Roman" w:cs="Times New Roman"/>
        </w:rPr>
        <w:t>soutěže jsou</w:t>
      </w:r>
      <w:r>
        <w:rPr>
          <w:rFonts w:ascii="Times New Roman" w:hAnsi="Times New Roman" w:cs="Times New Roman"/>
        </w:rPr>
        <w:t xml:space="preserve"> </w:t>
      </w:r>
      <w:r w:rsidR="000759A1">
        <w:rPr>
          <w:rFonts w:ascii="Times New Roman" w:hAnsi="Times New Roman" w:cs="Times New Roman"/>
        </w:rPr>
        <w:t>do Polska a na Slovensko</w:t>
      </w:r>
    </w:p>
    <w:p w14:paraId="62DD87D8" w14:textId="59BB2AE1" w:rsidR="00AB29BB" w:rsidRPr="00A3756F" w:rsidRDefault="00803E10" w:rsidP="00A3756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="00A77F3A">
        <w:rPr>
          <w:rFonts w:ascii="Times New Roman" w:hAnsi="Times New Roman" w:cs="Times New Roman"/>
        </w:rPr>
        <w:t xml:space="preserve">vytvořen přehled </w:t>
      </w:r>
      <w:r w:rsidR="00AB29BB" w:rsidRPr="00A3756F">
        <w:rPr>
          <w:rFonts w:ascii="Times New Roman" w:hAnsi="Times New Roman" w:cs="Times New Roman"/>
        </w:rPr>
        <w:t>materiál</w:t>
      </w:r>
      <w:r w:rsidR="00A77F3A">
        <w:rPr>
          <w:rFonts w:ascii="Times New Roman" w:hAnsi="Times New Roman" w:cs="Times New Roman"/>
        </w:rPr>
        <w:t>ního vybavení</w:t>
      </w:r>
      <w:r w:rsidR="00AB29BB" w:rsidRPr="00A3756F">
        <w:rPr>
          <w:rFonts w:ascii="Times New Roman" w:hAnsi="Times New Roman" w:cs="Times New Roman"/>
        </w:rPr>
        <w:t xml:space="preserve"> pro reprezentaci</w:t>
      </w:r>
      <w:r w:rsidR="00A77F3A">
        <w:rPr>
          <w:rFonts w:ascii="Times New Roman" w:hAnsi="Times New Roman" w:cs="Times New Roman"/>
        </w:rPr>
        <w:t xml:space="preserve"> mužů v PS – materiál, který je starší 10 let je potřeba nahradit (požární útok</w:t>
      </w:r>
      <w:r w:rsidR="000759A1">
        <w:rPr>
          <w:rFonts w:ascii="Times New Roman" w:hAnsi="Times New Roman" w:cs="Times New Roman"/>
        </w:rPr>
        <w:t xml:space="preserve">, </w:t>
      </w:r>
      <w:r w:rsidR="00A77F3A">
        <w:rPr>
          <w:rFonts w:ascii="Times New Roman" w:hAnsi="Times New Roman" w:cs="Times New Roman"/>
        </w:rPr>
        <w:t>žebříky na domečky</w:t>
      </w:r>
      <w:r w:rsidR="000759A1">
        <w:rPr>
          <w:rFonts w:ascii="Times New Roman" w:hAnsi="Times New Roman" w:cs="Times New Roman"/>
        </w:rPr>
        <w:t xml:space="preserve"> i na věž</w:t>
      </w:r>
      <w:r w:rsidR="00A77F3A">
        <w:rPr>
          <w:rFonts w:ascii="Times New Roman" w:hAnsi="Times New Roman" w:cs="Times New Roman"/>
        </w:rPr>
        <w:t>)</w:t>
      </w:r>
    </w:p>
    <w:p w14:paraId="32975727" w14:textId="48A8B850" w:rsidR="00A77F3A" w:rsidRDefault="00A77F3A" w:rsidP="00FB6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uvedla, že musí proběhnout vzájemná d</w:t>
      </w:r>
      <w:r w:rsidR="00AB29BB" w:rsidRPr="00AB29BB">
        <w:rPr>
          <w:rFonts w:ascii="Times New Roman" w:hAnsi="Times New Roman" w:cs="Times New Roman"/>
        </w:rPr>
        <w:t xml:space="preserve">ohoda </w:t>
      </w:r>
      <w:r w:rsidR="000759A1">
        <w:rPr>
          <w:rFonts w:ascii="Times New Roman" w:hAnsi="Times New Roman" w:cs="Times New Roman"/>
        </w:rPr>
        <w:t>o</w:t>
      </w:r>
      <w:r w:rsidR="00AB29BB" w:rsidRPr="00AB29BB">
        <w:rPr>
          <w:rFonts w:ascii="Times New Roman" w:hAnsi="Times New Roman" w:cs="Times New Roman"/>
        </w:rPr>
        <w:t xml:space="preserve"> </w:t>
      </w:r>
      <w:r w:rsidR="00A3756F" w:rsidRPr="00AB29BB">
        <w:rPr>
          <w:rFonts w:ascii="Times New Roman" w:hAnsi="Times New Roman" w:cs="Times New Roman"/>
        </w:rPr>
        <w:t>materiálním</w:t>
      </w:r>
      <w:r w:rsidR="00AB29BB" w:rsidRPr="00AB29BB">
        <w:rPr>
          <w:rFonts w:ascii="Times New Roman" w:hAnsi="Times New Roman" w:cs="Times New Roman"/>
        </w:rPr>
        <w:t xml:space="preserve"> </w:t>
      </w:r>
      <w:r w:rsidR="00A3756F" w:rsidRPr="00AB29BB">
        <w:rPr>
          <w:rFonts w:ascii="Times New Roman" w:hAnsi="Times New Roman" w:cs="Times New Roman"/>
        </w:rPr>
        <w:t>vystrojení</w:t>
      </w:r>
      <w:r w:rsidR="00AB29BB" w:rsidRPr="00AB29BB">
        <w:rPr>
          <w:rFonts w:ascii="Times New Roman" w:hAnsi="Times New Roman" w:cs="Times New Roman"/>
        </w:rPr>
        <w:t xml:space="preserve"> s</w:t>
      </w:r>
      <w:r w:rsidR="000759A1">
        <w:rPr>
          <w:rFonts w:ascii="Times New Roman" w:hAnsi="Times New Roman" w:cs="Times New Roman"/>
        </w:rPr>
        <w:t> </w:t>
      </w:r>
      <w:r w:rsidR="00AB29BB" w:rsidRPr="00AB29BB">
        <w:rPr>
          <w:rFonts w:ascii="Times New Roman" w:hAnsi="Times New Roman" w:cs="Times New Roman"/>
        </w:rPr>
        <w:t>HZS</w:t>
      </w:r>
      <w:r w:rsidR="000759A1">
        <w:rPr>
          <w:rFonts w:ascii="Times New Roman" w:hAnsi="Times New Roman" w:cs="Times New Roman"/>
        </w:rPr>
        <w:t xml:space="preserve"> a rovněž srovnání a kontrola inventarizačních seznamů SH ČMS x HZS. </w:t>
      </w:r>
    </w:p>
    <w:p w14:paraId="3468A8AF" w14:textId="77777777" w:rsidR="000759A1" w:rsidRDefault="00A77F3A" w:rsidP="00FB6159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FB6159">
        <w:rPr>
          <w:rFonts w:ascii="Times New Roman" w:hAnsi="Times New Roman" w:cs="Times New Roman"/>
          <w:i/>
          <w:iCs/>
          <w:color w:val="4472C4" w:themeColor="accent1"/>
        </w:rPr>
        <w:t xml:space="preserve">Vedení </w:t>
      </w:r>
      <w:r w:rsidR="000759A1">
        <w:rPr>
          <w:rFonts w:ascii="Times New Roman" w:hAnsi="Times New Roman" w:cs="Times New Roman"/>
          <w:i/>
          <w:iCs/>
          <w:color w:val="4472C4" w:themeColor="accent1"/>
        </w:rPr>
        <w:t>pověřuje Z. Nytru a T. Lefnera jednáním s HZS: materiál, výstroj. Navrhujeme výběr jednotného artiklu, o</w:t>
      </w:r>
      <w:r w:rsidR="00FB6159" w:rsidRPr="00FB6159">
        <w:rPr>
          <w:rFonts w:ascii="Times New Roman" w:hAnsi="Times New Roman" w:cs="Times New Roman"/>
          <w:i/>
          <w:iCs/>
          <w:color w:val="4472C4" w:themeColor="accent1"/>
        </w:rPr>
        <w:t>bjednávku učiní každý</w:t>
      </w:r>
      <w:r w:rsidR="000759A1">
        <w:rPr>
          <w:rFonts w:ascii="Times New Roman" w:hAnsi="Times New Roman" w:cs="Times New Roman"/>
          <w:i/>
          <w:iCs/>
          <w:color w:val="4472C4" w:themeColor="accent1"/>
        </w:rPr>
        <w:t xml:space="preserve"> subjekt</w:t>
      </w:r>
      <w:r w:rsidR="00FB6159" w:rsidRPr="00FB6159">
        <w:rPr>
          <w:rFonts w:ascii="Times New Roman" w:hAnsi="Times New Roman" w:cs="Times New Roman"/>
          <w:i/>
          <w:iCs/>
          <w:color w:val="4472C4" w:themeColor="accent1"/>
        </w:rPr>
        <w:t xml:space="preserve"> samostatně. </w:t>
      </w:r>
    </w:p>
    <w:p w14:paraId="4E463D74" w14:textId="79B5BCAF" w:rsidR="00FB6159" w:rsidRPr="00FB6159" w:rsidRDefault="000759A1" w:rsidP="00FB6159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 xml:space="preserve">Vedení pověřuje Z. Nytru předáním znění </w:t>
      </w:r>
      <w:r w:rsidR="00FB6159" w:rsidRPr="00FB6159">
        <w:rPr>
          <w:rFonts w:ascii="Times New Roman" w:hAnsi="Times New Roman" w:cs="Times New Roman"/>
          <w:b/>
          <w:bCs/>
          <w:i/>
          <w:iCs/>
          <w:color w:val="4472C4" w:themeColor="accent1"/>
        </w:rPr>
        <w:t>etick</w:t>
      </w:r>
      <w:r w:rsidR="00970883">
        <w:rPr>
          <w:rFonts w:ascii="Times New Roman" w:hAnsi="Times New Roman" w:cs="Times New Roman"/>
          <w:b/>
          <w:bCs/>
          <w:i/>
          <w:iCs/>
          <w:color w:val="4472C4" w:themeColor="accent1"/>
        </w:rPr>
        <w:t>ého</w:t>
      </w:r>
      <w:r w:rsidR="00FB6159" w:rsidRPr="00FB6159">
        <w:rPr>
          <w:rFonts w:ascii="Times New Roman" w:hAnsi="Times New Roman" w:cs="Times New Roman"/>
          <w:b/>
          <w:bCs/>
          <w:i/>
          <w:iCs/>
          <w:color w:val="4472C4" w:themeColor="accent1"/>
        </w:rPr>
        <w:t xml:space="preserve"> kodex</w:t>
      </w:r>
      <w:r>
        <w:rPr>
          <w:rFonts w:ascii="Times New Roman" w:hAnsi="Times New Roman" w:cs="Times New Roman"/>
          <w:b/>
          <w:bCs/>
          <w:i/>
          <w:iCs/>
          <w:color w:val="4472C4" w:themeColor="accent1"/>
        </w:rPr>
        <w:t>u sportovce HZS ČR</w:t>
      </w:r>
      <w:r w:rsidR="00FB6159" w:rsidRPr="00FB6159">
        <w:rPr>
          <w:rFonts w:ascii="Times New Roman" w:hAnsi="Times New Roman" w:cs="Times New Roman"/>
          <w:i/>
          <w:iCs/>
          <w:color w:val="4472C4" w:themeColor="accent1"/>
        </w:rPr>
        <w:t xml:space="preserve">. </w:t>
      </w:r>
    </w:p>
    <w:p w14:paraId="52E7FB18" w14:textId="77777777" w:rsidR="00B1402C" w:rsidRDefault="00B1402C" w:rsidP="00AB29BB">
      <w:pPr>
        <w:rPr>
          <w:rFonts w:ascii="Times New Roman" w:hAnsi="Times New Roman" w:cs="Times New Roman"/>
        </w:rPr>
      </w:pPr>
    </w:p>
    <w:p w14:paraId="00F98DF4" w14:textId="148E58F6" w:rsidR="00B1402C" w:rsidRPr="001C565A" w:rsidRDefault="00B1402C" w:rsidP="00AB29BB">
      <w:pPr>
        <w:rPr>
          <w:rFonts w:ascii="Times New Roman" w:hAnsi="Times New Roman" w:cs="Times New Roman"/>
          <w:b/>
          <w:bCs/>
        </w:rPr>
      </w:pPr>
      <w:r w:rsidRPr="001C565A">
        <w:rPr>
          <w:rFonts w:ascii="Times New Roman" w:hAnsi="Times New Roman" w:cs="Times New Roman"/>
          <w:b/>
          <w:bCs/>
        </w:rPr>
        <w:t>Ředitel Nadace na podporu hasičského hnutí J. Pátek</w:t>
      </w:r>
    </w:p>
    <w:p w14:paraId="216E1712" w14:textId="77777777" w:rsidR="008816E8" w:rsidRDefault="00B1402C" w:rsidP="001C56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Pátek informoval členy vedení, že ještě není </w:t>
      </w:r>
      <w:r w:rsidR="008816E8">
        <w:rPr>
          <w:rFonts w:ascii="Times New Roman" w:hAnsi="Times New Roman" w:cs="Times New Roman"/>
        </w:rPr>
        <w:t>k dispozici</w:t>
      </w:r>
      <w:r>
        <w:rPr>
          <w:rFonts w:ascii="Times New Roman" w:hAnsi="Times New Roman" w:cs="Times New Roman"/>
        </w:rPr>
        <w:t xml:space="preserve"> účetní uzávěrka</w:t>
      </w:r>
      <w:r w:rsidR="008816E8">
        <w:rPr>
          <w:rFonts w:ascii="Times New Roman" w:hAnsi="Times New Roman" w:cs="Times New Roman"/>
        </w:rPr>
        <w:t xml:space="preserve"> nadace</w:t>
      </w:r>
      <w:r w:rsidR="00303B13">
        <w:rPr>
          <w:rFonts w:ascii="Times New Roman" w:hAnsi="Times New Roman" w:cs="Times New Roman"/>
        </w:rPr>
        <w:t xml:space="preserve"> za rok 2023</w:t>
      </w:r>
      <w:r w:rsidR="001C56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</w:t>
      </w:r>
      <w:r w:rsidR="00303B1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dispozici</w:t>
      </w:r>
      <w:r w:rsidR="00303B13">
        <w:rPr>
          <w:rFonts w:ascii="Times New Roman" w:hAnsi="Times New Roman" w:cs="Times New Roman"/>
        </w:rPr>
        <w:t xml:space="preserve"> </w:t>
      </w:r>
      <w:r w:rsidR="008816E8">
        <w:rPr>
          <w:rFonts w:ascii="Times New Roman" w:hAnsi="Times New Roman" w:cs="Times New Roman"/>
        </w:rPr>
        <w:t xml:space="preserve">bude </w:t>
      </w:r>
      <w:r w:rsidR="00303B13">
        <w:rPr>
          <w:rFonts w:ascii="Times New Roman" w:hAnsi="Times New Roman" w:cs="Times New Roman"/>
        </w:rPr>
        <w:t xml:space="preserve">až </w:t>
      </w:r>
      <w:r w:rsidR="001C565A">
        <w:rPr>
          <w:rFonts w:ascii="Times New Roman" w:hAnsi="Times New Roman" w:cs="Times New Roman"/>
        </w:rPr>
        <w:t>po 30. červnu</w:t>
      </w:r>
      <w:r w:rsidR="008816E8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. </w:t>
      </w:r>
      <w:r w:rsidR="001C565A">
        <w:rPr>
          <w:rFonts w:ascii="Times New Roman" w:hAnsi="Times New Roman" w:cs="Times New Roman"/>
        </w:rPr>
        <w:t xml:space="preserve">Následně proběhne i audit. </w:t>
      </w:r>
    </w:p>
    <w:p w14:paraId="0C03F54D" w14:textId="4AAA919F" w:rsidR="00CE3B42" w:rsidRDefault="008816E8" w:rsidP="001C56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Rovněž podal informace, že nejsou známy výsledky výnosů fondů</w:t>
      </w:r>
      <w:r w:rsidR="00CE3B42">
        <w:rPr>
          <w:rFonts w:ascii="Times New Roman" w:hAnsi="Times New Roman" w:cs="Times New Roman"/>
        </w:rPr>
        <w:t xml:space="preserve"> za rok 2023, ve kterých jsou uloženy finanční prostředky nadace. SH ČMS jako zřizovateli nadace nebyly předloženy ani požadované kopie smluv (podmínky uzavření, podmínky výpovědi </w:t>
      </w:r>
      <w:r w:rsidR="00970883">
        <w:rPr>
          <w:rFonts w:ascii="Times New Roman" w:hAnsi="Times New Roman" w:cs="Times New Roman"/>
        </w:rPr>
        <w:t>smluv</w:t>
      </w:r>
      <w:r w:rsidR="00CE3B42">
        <w:rPr>
          <w:rFonts w:ascii="Times New Roman" w:hAnsi="Times New Roman" w:cs="Times New Roman"/>
        </w:rPr>
        <w:t xml:space="preserve"> atd.). </w:t>
      </w:r>
    </w:p>
    <w:p w14:paraId="1687C955" w14:textId="34B58998" w:rsidR="001C565A" w:rsidRDefault="00CE3B42" w:rsidP="001C56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 podána informace, že s</w:t>
      </w:r>
      <w:r w:rsidR="001C565A">
        <w:rPr>
          <w:rFonts w:ascii="Times New Roman" w:hAnsi="Times New Roman" w:cs="Times New Roman"/>
        </w:rPr>
        <w:t>právní rada</w:t>
      </w:r>
      <w:r>
        <w:rPr>
          <w:rFonts w:ascii="Times New Roman" w:hAnsi="Times New Roman" w:cs="Times New Roman"/>
        </w:rPr>
        <w:t xml:space="preserve"> nadace</w:t>
      </w:r>
      <w:r w:rsidR="001C565A">
        <w:rPr>
          <w:rFonts w:ascii="Times New Roman" w:hAnsi="Times New Roman" w:cs="Times New Roman"/>
        </w:rPr>
        <w:t xml:space="preserve"> by se měla sejít v první polovině května ohledně doplnění jejich členů (za M. Wovesného a J. Páva)</w:t>
      </w:r>
      <w:r>
        <w:rPr>
          <w:rFonts w:ascii="Times New Roman" w:hAnsi="Times New Roman" w:cs="Times New Roman"/>
        </w:rPr>
        <w:t>. J. Pátek sdělil, že obdržel od starostky návrh VV SH ČMS na členy správní rady (V. Liška, M. Vykydal) a právní rozbor ke statutu nadace. Dále uvedl, že správní rada nadace</w:t>
      </w:r>
      <w:r w:rsidR="001C5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navrhne na doplnění</w:t>
      </w:r>
      <w:r w:rsidR="00803E10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jiného kandidáta</w:t>
      </w:r>
      <w:r w:rsidR="001C565A">
        <w:rPr>
          <w:rFonts w:ascii="Times New Roman" w:hAnsi="Times New Roman" w:cs="Times New Roman"/>
        </w:rPr>
        <w:t xml:space="preserve">. </w:t>
      </w:r>
    </w:p>
    <w:p w14:paraId="05788E16" w14:textId="3D38779A" w:rsidR="002672E4" w:rsidRPr="00986041" w:rsidRDefault="001C565A" w:rsidP="002672E4">
      <w:pPr>
        <w:jc w:val="both"/>
        <w:rPr>
          <w:rFonts w:ascii="Times New Roman" w:hAnsi="Times New Roman" w:cs="Times New Roman"/>
        </w:rPr>
      </w:pPr>
      <w:r w:rsidRPr="001C565A">
        <w:rPr>
          <w:rFonts w:ascii="Times New Roman" w:hAnsi="Times New Roman" w:cs="Times New Roman"/>
          <w:i/>
          <w:iCs/>
          <w:color w:val="4472C4" w:themeColor="accent1"/>
        </w:rPr>
        <w:t>Vedení vzalo informace na vědomí</w:t>
      </w:r>
      <w:r w:rsidR="00CE3B42">
        <w:rPr>
          <w:rFonts w:ascii="Times New Roman" w:hAnsi="Times New Roman" w:cs="Times New Roman"/>
          <w:i/>
          <w:iCs/>
          <w:color w:val="4472C4" w:themeColor="accent1"/>
        </w:rPr>
        <w:t xml:space="preserve"> a </w:t>
      </w:r>
      <w:r w:rsidR="00803E10">
        <w:rPr>
          <w:rFonts w:ascii="Times New Roman" w:hAnsi="Times New Roman" w:cs="Times New Roman"/>
          <w:i/>
          <w:iCs/>
          <w:color w:val="4472C4" w:themeColor="accent1"/>
        </w:rPr>
        <w:t xml:space="preserve">žádá správní radu o </w:t>
      </w:r>
      <w:r w:rsidR="00CE3B42">
        <w:rPr>
          <w:rFonts w:ascii="Times New Roman" w:hAnsi="Times New Roman" w:cs="Times New Roman"/>
          <w:i/>
          <w:iCs/>
          <w:color w:val="4472C4" w:themeColor="accent1"/>
        </w:rPr>
        <w:t xml:space="preserve">doplnění </w:t>
      </w:r>
      <w:r w:rsidR="00803E10">
        <w:rPr>
          <w:rFonts w:ascii="Times New Roman" w:hAnsi="Times New Roman" w:cs="Times New Roman"/>
          <w:i/>
          <w:iCs/>
          <w:color w:val="4472C4" w:themeColor="accent1"/>
        </w:rPr>
        <w:t xml:space="preserve">členů </w:t>
      </w:r>
      <w:r w:rsidR="00CE3B42">
        <w:rPr>
          <w:rFonts w:ascii="Times New Roman" w:hAnsi="Times New Roman" w:cs="Times New Roman"/>
          <w:i/>
          <w:iCs/>
          <w:color w:val="4472C4" w:themeColor="accent1"/>
        </w:rPr>
        <w:t xml:space="preserve">správní rady nadace </w:t>
      </w:r>
      <w:r w:rsidR="00803E10">
        <w:rPr>
          <w:rFonts w:ascii="Times New Roman" w:hAnsi="Times New Roman" w:cs="Times New Roman"/>
          <w:i/>
          <w:iCs/>
          <w:color w:val="4472C4" w:themeColor="accent1"/>
        </w:rPr>
        <w:t xml:space="preserve">dle </w:t>
      </w:r>
      <w:r w:rsidR="00CE3B42">
        <w:rPr>
          <w:rFonts w:ascii="Times New Roman" w:hAnsi="Times New Roman" w:cs="Times New Roman"/>
          <w:i/>
          <w:iCs/>
          <w:color w:val="4472C4" w:themeColor="accent1"/>
        </w:rPr>
        <w:t>usnesení z jednání VV SH ČMS.</w:t>
      </w:r>
    </w:p>
    <w:p w14:paraId="7CEF83C8" w14:textId="77777777" w:rsidR="002672E4" w:rsidRPr="00E32D93" w:rsidRDefault="002672E4" w:rsidP="002672E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0B9F8CCA" w14:textId="77777777" w:rsidR="002672E4" w:rsidRPr="00E32D93" w:rsidRDefault="002672E4" w:rsidP="002672E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Pozvánky na akce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tbl>
      <w:tblPr>
        <w:tblW w:w="9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5373"/>
        <w:gridCol w:w="2831"/>
      </w:tblGrid>
      <w:tr w:rsidR="002672E4" w:rsidRPr="00E32D93" w14:paraId="50D07E96" w14:textId="77777777" w:rsidTr="00900025">
        <w:trPr>
          <w:trHeight w:val="28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2E8E20D" w14:textId="77777777" w:rsidR="002672E4" w:rsidRPr="00E32D93" w:rsidRDefault="002672E4" w:rsidP="00D555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datum 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B34B6D5" w14:textId="77777777" w:rsidR="002672E4" w:rsidRPr="00E32D93" w:rsidRDefault="002672E4" w:rsidP="00D555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akce 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7056E65D" w14:textId="77777777" w:rsidR="002672E4" w:rsidRPr="00E32D93" w:rsidRDefault="002672E4" w:rsidP="00D555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účast za Vedení SH ČMS </w:t>
            </w:r>
          </w:p>
        </w:tc>
      </w:tr>
      <w:tr w:rsidR="002672E4" w:rsidRPr="00E32D93" w14:paraId="2BAF0068" w14:textId="77777777" w:rsidTr="00900025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995239F" w14:textId="04AD9944" w:rsidR="002672E4" w:rsidRPr="00E32D93" w:rsidRDefault="002672E4" w:rsidP="00D555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2</w:t>
            </w:r>
            <w:r w:rsidR="00900025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9</w:t>
            </w: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4</w:t>
            </w: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  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9847084" w14:textId="46249F1A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Hasičská mše HZS, kostel sv. Mikuláše, Praha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8DD450F" w14:textId="0EF255D0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J. Bidmon</w:t>
            </w:r>
          </w:p>
        </w:tc>
      </w:tr>
      <w:tr w:rsidR="002672E4" w:rsidRPr="00E32D93" w14:paraId="29691396" w14:textId="77777777" w:rsidTr="00900025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3AF52D8" w14:textId="294380D9" w:rsidR="002672E4" w:rsidRPr="00E32D93" w:rsidRDefault="002672E4" w:rsidP="00D555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18. </w:t>
            </w:r>
            <w:r w:rsidR="00900025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80A2A19" w14:textId="01DE2B0E" w:rsidR="002672E4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Těškovické jaro, Těškovice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8FDBDDA" w14:textId="538A1CE3" w:rsidR="002672E4" w:rsidRPr="00E32D93" w:rsidRDefault="002672E4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  <w:r w:rsidR="0090002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omluva</w:t>
            </w:r>
          </w:p>
        </w:tc>
      </w:tr>
      <w:tr w:rsidR="002672E4" w:rsidRPr="00E32D93" w14:paraId="3A8F89DE" w14:textId="77777777" w:rsidTr="00900025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F212E98" w14:textId="5AF2DD3F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31</w:t>
            </w:r>
            <w:r w:rsidR="002672E4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5</w:t>
            </w:r>
            <w:r w:rsidR="002672E4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–2. 6.</w:t>
            </w:r>
            <w:r w:rsidR="002672E4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7055388" w14:textId="30BAA77F" w:rsidR="002672E4" w:rsidRPr="00E32D93" w:rsidRDefault="002672E4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</w:t>
            </w:r>
            <w:r w:rsidR="0090002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tátní hasičský den v</w:t>
            </w:r>
            <w:r w:rsidR="00CE3B42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  <w:r w:rsidR="0090002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Sasku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2629234" w14:textId="1DE69FF8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Z. Nytra</w:t>
            </w:r>
            <w:r w:rsidR="002672E4" w:rsidRPr="00E32D9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</w:p>
        </w:tc>
      </w:tr>
      <w:tr w:rsidR="002672E4" w:rsidRPr="00E32D93" w14:paraId="3EB148D2" w14:textId="77777777" w:rsidTr="00900025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FA8CD3C" w14:textId="4FA65085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4</w:t>
            </w:r>
            <w:r w:rsidR="002672E4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="002672E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5.</w:t>
            </w:r>
            <w:r w:rsidR="002672E4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9D64A7D" w14:textId="4FDAB40B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4. setkání hasičských praporů Karlovarského kraje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CF4997E" w14:textId="1405FFEF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V. Liška</w:t>
            </w:r>
          </w:p>
        </w:tc>
      </w:tr>
      <w:tr w:rsidR="002672E4" w:rsidRPr="00E32D93" w14:paraId="0F4ECB80" w14:textId="77777777" w:rsidTr="00900025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2437628" w14:textId="7758530B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15</w:t>
            </w:r>
            <w:r w:rsidR="002672E4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5. </w:t>
            </w:r>
            <w:r w:rsidR="002672E4"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  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118BC83" w14:textId="27B599BF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Valná hromad</w:t>
            </w:r>
            <w:r w:rsidR="0097088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SDH Velvary (160. výročí)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D04E195" w14:textId="30579CC0" w:rsidR="002672E4" w:rsidRPr="00E32D93" w:rsidRDefault="00900025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M. Němečková</w:t>
            </w:r>
          </w:p>
        </w:tc>
      </w:tr>
      <w:tr w:rsidR="0086375D" w:rsidRPr="00E32D93" w14:paraId="0242268F" w14:textId="77777777" w:rsidTr="00900025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1A02C4B" w14:textId="17AFA0E9" w:rsidR="0086375D" w:rsidRDefault="0086375D" w:rsidP="00D555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22. 6.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D0163B" w14:textId="4BFA7340" w:rsidR="0086375D" w:rsidRDefault="0086375D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130 let od založení SDH Běšiny (OSH Klatovy)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1F1BF3C" w14:textId="71A6A22D" w:rsidR="0086375D" w:rsidRDefault="00CE3B42" w:rsidP="00D555E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žádost </w:t>
            </w:r>
            <w:r w:rsidR="0086375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J. Černý (přeposláno)</w:t>
            </w:r>
          </w:p>
        </w:tc>
      </w:tr>
    </w:tbl>
    <w:p w14:paraId="5CE1B415" w14:textId="77777777" w:rsidR="002672E4" w:rsidRDefault="002672E4" w:rsidP="002672E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9C66783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Zapsala: Mgr. Irena Špačková </w:t>
      </w:r>
    </w:p>
    <w:p w14:paraId="7784F2B8" w14:textId="5000EB72" w:rsidR="00FD5FEE" w:rsidRPr="000F59C4" w:rsidRDefault="002672E4" w:rsidP="000F59C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sectPr w:rsidR="00FD5FEE" w:rsidRPr="000F59C4" w:rsidSect="00123E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731"/>
    <w:multiLevelType w:val="hybridMultilevel"/>
    <w:tmpl w:val="E090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" w15:restartNumberingAfterBreak="0">
    <w:nsid w:val="22031050"/>
    <w:multiLevelType w:val="hybridMultilevel"/>
    <w:tmpl w:val="A30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2000"/>
    <w:multiLevelType w:val="hybridMultilevel"/>
    <w:tmpl w:val="A2320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103C4"/>
    <w:multiLevelType w:val="hybridMultilevel"/>
    <w:tmpl w:val="F1109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E5FA6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8" w15:restartNumberingAfterBreak="0">
    <w:nsid w:val="7FF951CE"/>
    <w:multiLevelType w:val="hybridMultilevel"/>
    <w:tmpl w:val="32AA12CA"/>
    <w:lvl w:ilvl="0" w:tplc="3C564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2040230104">
    <w:abstractNumId w:val="3"/>
  </w:num>
  <w:num w:numId="2" w16cid:durableId="472408637">
    <w:abstractNumId w:val="0"/>
  </w:num>
  <w:num w:numId="3" w16cid:durableId="388849473">
    <w:abstractNumId w:val="1"/>
  </w:num>
  <w:num w:numId="4" w16cid:durableId="185752502">
    <w:abstractNumId w:val="7"/>
  </w:num>
  <w:num w:numId="5" w16cid:durableId="1008561043">
    <w:abstractNumId w:val="4"/>
  </w:num>
  <w:num w:numId="6" w16cid:durableId="1197961400">
    <w:abstractNumId w:val="8"/>
  </w:num>
  <w:num w:numId="7" w16cid:durableId="687945019">
    <w:abstractNumId w:val="5"/>
  </w:num>
  <w:num w:numId="8" w16cid:durableId="1901864182">
    <w:abstractNumId w:val="2"/>
  </w:num>
  <w:num w:numId="9" w16cid:durableId="1091196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25"/>
    <w:rsid w:val="0001305A"/>
    <w:rsid w:val="00016D22"/>
    <w:rsid w:val="00067DFB"/>
    <w:rsid w:val="000759A1"/>
    <w:rsid w:val="000A3433"/>
    <w:rsid w:val="000D4E00"/>
    <w:rsid w:val="000F59C4"/>
    <w:rsid w:val="000F7728"/>
    <w:rsid w:val="00104806"/>
    <w:rsid w:val="00123E58"/>
    <w:rsid w:val="00163E06"/>
    <w:rsid w:val="00173F19"/>
    <w:rsid w:val="001C565A"/>
    <w:rsid w:val="002564D3"/>
    <w:rsid w:val="002672E4"/>
    <w:rsid w:val="00303B13"/>
    <w:rsid w:val="003B59D3"/>
    <w:rsid w:val="0040351B"/>
    <w:rsid w:val="004247B0"/>
    <w:rsid w:val="004B59CE"/>
    <w:rsid w:val="004E0F10"/>
    <w:rsid w:val="00547468"/>
    <w:rsid w:val="00580B53"/>
    <w:rsid w:val="0064342F"/>
    <w:rsid w:val="006D5516"/>
    <w:rsid w:val="0070046B"/>
    <w:rsid w:val="00717890"/>
    <w:rsid w:val="00723DCA"/>
    <w:rsid w:val="00726034"/>
    <w:rsid w:val="0074691C"/>
    <w:rsid w:val="007874EA"/>
    <w:rsid w:val="00803E10"/>
    <w:rsid w:val="0086375D"/>
    <w:rsid w:val="008816E8"/>
    <w:rsid w:val="00900025"/>
    <w:rsid w:val="00920F77"/>
    <w:rsid w:val="00952894"/>
    <w:rsid w:val="00970883"/>
    <w:rsid w:val="009F77D8"/>
    <w:rsid w:val="00A06D9E"/>
    <w:rsid w:val="00A3756F"/>
    <w:rsid w:val="00A77F3A"/>
    <w:rsid w:val="00AA75F1"/>
    <w:rsid w:val="00AB29BB"/>
    <w:rsid w:val="00AB4CF6"/>
    <w:rsid w:val="00B1402C"/>
    <w:rsid w:val="00B23C94"/>
    <w:rsid w:val="00CA19F3"/>
    <w:rsid w:val="00CE3B42"/>
    <w:rsid w:val="00D1291D"/>
    <w:rsid w:val="00D34FC8"/>
    <w:rsid w:val="00D4598C"/>
    <w:rsid w:val="00D508A0"/>
    <w:rsid w:val="00DC1CDB"/>
    <w:rsid w:val="00E13063"/>
    <w:rsid w:val="00E67776"/>
    <w:rsid w:val="00E9721F"/>
    <w:rsid w:val="00F45C42"/>
    <w:rsid w:val="00F84609"/>
    <w:rsid w:val="00F9067B"/>
    <w:rsid w:val="00FA4021"/>
    <w:rsid w:val="00FB4B18"/>
    <w:rsid w:val="00FB6159"/>
    <w:rsid w:val="00FD5FEE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F973741F-9A51-D744-A7F5-ED525B09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1254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9</cp:revision>
  <dcterms:created xsi:type="dcterms:W3CDTF">2024-05-02T15:36:00Z</dcterms:created>
  <dcterms:modified xsi:type="dcterms:W3CDTF">2024-05-07T07:44:00Z</dcterms:modified>
</cp:coreProperties>
</file>