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768E0C2B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986292">
        <w:rPr>
          <w:b/>
          <w:bCs/>
          <w:color w:val="0070C0"/>
        </w:rPr>
        <w:t>12</w:t>
      </w:r>
      <w:r w:rsidRPr="00E32D93">
        <w:rPr>
          <w:b/>
          <w:bCs/>
          <w:color w:val="0070C0"/>
        </w:rPr>
        <w:t xml:space="preserve">. </w:t>
      </w:r>
      <w:r w:rsidR="00986292">
        <w:rPr>
          <w:b/>
          <w:bCs/>
          <w:color w:val="0070C0"/>
        </w:rPr>
        <w:t>března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5CED5B31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>Zdeněk Nytra,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364F90">
        <w:t>Richard Dudek</w:t>
      </w:r>
      <w:r w:rsidR="00735FAF">
        <w:t xml:space="preserve"> </w:t>
      </w:r>
      <w:r w:rsidRPr="00E32D93">
        <w:t xml:space="preserve">Dana Vilímková, </w:t>
      </w:r>
      <w:r w:rsidR="008471E6" w:rsidRPr="00E32D93">
        <w:t xml:space="preserve">Jan Aulický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18D05C5E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364F90">
        <w:t>–</w:t>
      </w:r>
    </w:p>
    <w:p w14:paraId="27208B3A" w14:textId="41102786" w:rsidR="00DE79A4" w:rsidRPr="00DE79A4" w:rsidRDefault="00DE79A4" w:rsidP="002672E4">
      <w:pPr>
        <w:jc w:val="both"/>
        <w:textAlignment w:val="baseline"/>
        <w:rPr>
          <w:u w:val="single"/>
        </w:rPr>
      </w:pPr>
      <w:r w:rsidRPr="00DE79A4">
        <w:rPr>
          <w:u w:val="single"/>
        </w:rPr>
        <w:t>Přizváni:</w:t>
      </w:r>
      <w:r w:rsidRPr="00DE79A4">
        <w:t xml:space="preserve"> Jana Fialová, Martin Čížek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2F07988C" w14:textId="2F9E816D" w:rsidR="008422DB" w:rsidRPr="008422DB" w:rsidRDefault="00A16231" w:rsidP="008422DB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</w:t>
      </w:r>
    </w:p>
    <w:p w14:paraId="49BF7676" w14:textId="77777777" w:rsidR="008422DB" w:rsidRPr="008422DB" w:rsidRDefault="008422DB" w:rsidP="008422DB">
      <w:pPr>
        <w:jc w:val="both"/>
        <w:textAlignment w:val="baseline"/>
      </w:pPr>
    </w:p>
    <w:p w14:paraId="5130637C" w14:textId="77777777" w:rsidR="008422DB" w:rsidRPr="008422DB" w:rsidRDefault="008422DB" w:rsidP="008422DB">
      <w:pPr>
        <w:jc w:val="both"/>
        <w:textAlignment w:val="baseline"/>
        <w:rPr>
          <w:b/>
          <w:u w:val="single"/>
        </w:rPr>
      </w:pPr>
      <w:r w:rsidRPr="008422DB">
        <w:rPr>
          <w:b/>
          <w:u w:val="single"/>
        </w:rPr>
        <w:t>Aktuální úkoly:</w:t>
      </w:r>
    </w:p>
    <w:p w14:paraId="486564FD" w14:textId="77777777" w:rsidR="008422DB" w:rsidRPr="008422DB" w:rsidRDefault="008422DB" w:rsidP="008422DB">
      <w:pPr>
        <w:jc w:val="both"/>
        <w:textAlignment w:val="baseline"/>
      </w:pPr>
    </w:p>
    <w:p w14:paraId="74E008B0" w14:textId="77777777" w:rsidR="008422DB" w:rsidRPr="008422DB" w:rsidRDefault="008422DB" w:rsidP="00DE79A4">
      <w:pPr>
        <w:ind w:left="2160" w:hanging="2160"/>
        <w:jc w:val="both"/>
        <w:textAlignment w:val="baseline"/>
      </w:pPr>
      <w:r w:rsidRPr="008422DB">
        <w:rPr>
          <w:b/>
        </w:rPr>
        <w:t>110/20-11-2025</w:t>
      </w:r>
      <w:r w:rsidRPr="008422DB">
        <w:rPr>
          <w:b/>
          <w:iCs/>
        </w:rPr>
        <w:t xml:space="preserve">: </w:t>
      </w:r>
      <w:r w:rsidRPr="008422DB">
        <w:rPr>
          <w:b/>
          <w:iCs/>
        </w:rPr>
        <w:tab/>
      </w:r>
      <w:r w:rsidRPr="00DE79A4">
        <w:rPr>
          <w:bCs/>
          <w:iCs/>
        </w:rPr>
        <w:t>VV SH ČMS ukládá ÚORVO zajistit seminář pro nové a v případě zájmu i stávající starosty SDH nebo jejich prvních náměstky.</w:t>
      </w:r>
    </w:p>
    <w:p w14:paraId="51BA2C6A" w14:textId="77777777" w:rsidR="008422DB" w:rsidRPr="008422DB" w:rsidRDefault="008422DB" w:rsidP="008422DB">
      <w:pPr>
        <w:jc w:val="both"/>
        <w:textAlignment w:val="baseline"/>
      </w:pPr>
    </w:p>
    <w:p w14:paraId="6E46CEAC" w14:textId="77777777" w:rsidR="008422DB" w:rsidRPr="008422DB" w:rsidRDefault="008422DB" w:rsidP="008422DB">
      <w:pPr>
        <w:jc w:val="both"/>
        <w:textAlignment w:val="baseline"/>
      </w:pPr>
      <w:r w:rsidRPr="008422DB">
        <w:t>Plnění: v řešení</w:t>
      </w:r>
    </w:p>
    <w:p w14:paraId="2D739977" w14:textId="77777777" w:rsidR="008422DB" w:rsidRPr="008422DB" w:rsidRDefault="008422DB" w:rsidP="008422DB">
      <w:pPr>
        <w:jc w:val="both"/>
        <w:textAlignment w:val="baseline"/>
      </w:pPr>
    </w:p>
    <w:p w14:paraId="46D3432C" w14:textId="77777777" w:rsidR="008422DB" w:rsidRPr="008422DB" w:rsidRDefault="008422DB" w:rsidP="00DE79A4">
      <w:pPr>
        <w:ind w:left="2160" w:hanging="2160"/>
        <w:jc w:val="both"/>
        <w:textAlignment w:val="baseline"/>
        <w:rPr>
          <w:b/>
        </w:rPr>
      </w:pPr>
      <w:r w:rsidRPr="008422DB">
        <w:rPr>
          <w:b/>
        </w:rPr>
        <w:t>123/11-12-2025</w:t>
      </w:r>
      <w:r w:rsidRPr="008422DB">
        <w:rPr>
          <w:b/>
          <w:iCs/>
        </w:rPr>
        <w:t>:</w:t>
      </w:r>
      <w:r w:rsidRPr="008422DB">
        <w:rPr>
          <w:iCs/>
        </w:rPr>
        <w:t xml:space="preserve"> </w:t>
      </w:r>
      <w:r w:rsidRPr="008422DB">
        <w:rPr>
          <w:iCs/>
        </w:rPr>
        <w:tab/>
      </w:r>
      <w:r w:rsidRPr="00DE79A4">
        <w:rPr>
          <w:bCs/>
          <w:iCs/>
        </w:rPr>
        <w:t>VV SH ČMS ukládá do ÚORVO připravit osnovu pro školení (témata) funkcionářů SDH, termín a návrh lektorů. Termín: 22. 1. 2026</w:t>
      </w:r>
    </w:p>
    <w:p w14:paraId="31C4B9C4" w14:textId="77777777" w:rsidR="008422DB" w:rsidRPr="008422DB" w:rsidRDefault="008422DB" w:rsidP="008422DB">
      <w:pPr>
        <w:jc w:val="both"/>
        <w:textAlignment w:val="baseline"/>
      </w:pPr>
    </w:p>
    <w:p w14:paraId="63175251" w14:textId="77777777" w:rsidR="008422DB" w:rsidRPr="008422DB" w:rsidRDefault="008422DB" w:rsidP="008422DB">
      <w:pPr>
        <w:jc w:val="both"/>
        <w:textAlignment w:val="baseline"/>
      </w:pPr>
      <w:r w:rsidRPr="008422DB">
        <w:t>Plnění: v řešení</w:t>
      </w:r>
    </w:p>
    <w:p w14:paraId="10BDDD86" w14:textId="77777777" w:rsidR="008422DB" w:rsidRPr="008422DB" w:rsidRDefault="008422DB" w:rsidP="008422DB">
      <w:pPr>
        <w:jc w:val="both"/>
        <w:textAlignment w:val="baseline"/>
      </w:pPr>
    </w:p>
    <w:p w14:paraId="5EE806F7" w14:textId="4C4A54A8" w:rsidR="008422DB" w:rsidRPr="008422DB" w:rsidRDefault="008422DB" w:rsidP="00DE79A4">
      <w:pPr>
        <w:ind w:left="2160" w:hanging="2160"/>
        <w:jc w:val="both"/>
        <w:textAlignment w:val="baseline"/>
        <w:rPr>
          <w:b/>
        </w:rPr>
      </w:pPr>
      <w:r w:rsidRPr="008422DB">
        <w:rPr>
          <w:b/>
        </w:rPr>
        <w:t>3/22-1-2026:</w:t>
      </w:r>
      <w:r w:rsidRPr="008422DB">
        <w:tab/>
      </w:r>
      <w:r w:rsidRPr="00DE79A4">
        <w:rPr>
          <w:bCs/>
        </w:rPr>
        <w:t>VV SH ČMS ukládá ÚOROO předložit na příštím jednání harmonogram jednodenního semináře.</w:t>
      </w:r>
    </w:p>
    <w:p w14:paraId="06600ECC" w14:textId="77777777" w:rsidR="008422DB" w:rsidRPr="008422DB" w:rsidRDefault="008422DB" w:rsidP="008422DB">
      <w:pPr>
        <w:jc w:val="both"/>
        <w:textAlignment w:val="baseline"/>
      </w:pPr>
    </w:p>
    <w:p w14:paraId="2E244C27" w14:textId="77777777" w:rsidR="008422DB" w:rsidRPr="008422DB" w:rsidRDefault="008422DB" w:rsidP="008422DB">
      <w:pPr>
        <w:jc w:val="both"/>
        <w:textAlignment w:val="baseline"/>
      </w:pPr>
      <w:r w:rsidRPr="008422DB">
        <w:t>Plnění: v řešení</w:t>
      </w:r>
    </w:p>
    <w:p w14:paraId="418A35CE" w14:textId="77777777" w:rsidR="008422DB" w:rsidRPr="008422DB" w:rsidRDefault="008422DB" w:rsidP="008422DB">
      <w:pPr>
        <w:jc w:val="both"/>
        <w:textAlignment w:val="baseline"/>
      </w:pPr>
    </w:p>
    <w:p w14:paraId="6E3EFE2B" w14:textId="58C17080" w:rsidR="008422DB" w:rsidRPr="008422DB" w:rsidRDefault="008422DB" w:rsidP="00DE79A4">
      <w:pPr>
        <w:ind w:left="2160" w:hanging="2160"/>
        <w:jc w:val="both"/>
        <w:textAlignment w:val="baseline"/>
        <w:rPr>
          <w:b/>
        </w:rPr>
      </w:pPr>
      <w:r w:rsidRPr="008422DB">
        <w:rPr>
          <w:b/>
        </w:rPr>
        <w:t>12/22-1-</w:t>
      </w:r>
      <w:r w:rsidR="00DE79A4" w:rsidRPr="008422DB">
        <w:rPr>
          <w:b/>
        </w:rPr>
        <w:t>2026</w:t>
      </w:r>
      <w:r w:rsidR="00DE79A4" w:rsidRPr="008422DB">
        <w:rPr>
          <w:b/>
          <w:iCs/>
        </w:rPr>
        <w:t>:</w:t>
      </w:r>
      <w:r w:rsidR="00DE79A4" w:rsidRPr="008422DB">
        <w:rPr>
          <w:iCs/>
        </w:rPr>
        <w:t xml:space="preserve"> </w:t>
      </w:r>
      <w:r w:rsidR="00DE79A4" w:rsidRPr="008422DB">
        <w:rPr>
          <w:iCs/>
        </w:rPr>
        <w:tab/>
      </w:r>
      <w:r w:rsidRPr="00DE79A4">
        <w:rPr>
          <w:bCs/>
          <w:iCs/>
        </w:rPr>
        <w:t>VV SH ČMS ukládá vedoucím ÚOR zpracovat přehled účasti členů ÚOR na jednáních. Termín: 26. 3. 2026</w:t>
      </w:r>
    </w:p>
    <w:p w14:paraId="01A9ABC4" w14:textId="77777777" w:rsidR="008422DB" w:rsidRPr="008422DB" w:rsidRDefault="008422DB" w:rsidP="008422DB">
      <w:pPr>
        <w:jc w:val="both"/>
        <w:textAlignment w:val="baseline"/>
      </w:pPr>
    </w:p>
    <w:p w14:paraId="652F204B" w14:textId="77777777" w:rsidR="008422DB" w:rsidRPr="008422DB" w:rsidRDefault="008422DB" w:rsidP="008422DB">
      <w:pPr>
        <w:jc w:val="both"/>
        <w:textAlignment w:val="baseline"/>
      </w:pPr>
      <w:r w:rsidRPr="008422DB">
        <w:t>Plnění: trvá</w:t>
      </w:r>
    </w:p>
    <w:p w14:paraId="5BF6CFE3" w14:textId="77777777" w:rsidR="008422DB" w:rsidRPr="008422DB" w:rsidRDefault="008422DB" w:rsidP="008422DB">
      <w:pPr>
        <w:jc w:val="both"/>
        <w:textAlignment w:val="baseline"/>
      </w:pPr>
    </w:p>
    <w:p w14:paraId="26921953" w14:textId="77777777" w:rsidR="008422DB" w:rsidRPr="008422DB" w:rsidRDefault="008422DB" w:rsidP="00DE79A4">
      <w:pPr>
        <w:ind w:left="2160" w:hanging="2160"/>
        <w:jc w:val="both"/>
        <w:textAlignment w:val="baseline"/>
        <w:rPr>
          <w:b/>
          <w:iCs/>
        </w:rPr>
      </w:pPr>
      <w:r w:rsidRPr="008422DB">
        <w:rPr>
          <w:b/>
        </w:rPr>
        <w:t>13/22-1-2026</w:t>
      </w:r>
      <w:r w:rsidRPr="008422DB">
        <w:rPr>
          <w:b/>
          <w:iCs/>
        </w:rPr>
        <w:t>:</w:t>
      </w:r>
      <w:r w:rsidRPr="008422DB">
        <w:rPr>
          <w:iCs/>
        </w:rPr>
        <w:t xml:space="preserve"> </w:t>
      </w:r>
      <w:r w:rsidRPr="008422DB">
        <w:rPr>
          <w:iCs/>
        </w:rPr>
        <w:tab/>
      </w:r>
      <w:r w:rsidRPr="002035FD">
        <w:rPr>
          <w:bCs/>
          <w:iCs/>
        </w:rPr>
        <w:t>VV SH ČMS ukládá vedoucím ÚORM a ÚORVO předložit plán činnosti ÚOR. Termín: 26. 3. 2026.</w:t>
      </w:r>
    </w:p>
    <w:p w14:paraId="4DE2412B" w14:textId="77777777" w:rsidR="008422DB" w:rsidRPr="008422DB" w:rsidRDefault="008422DB" w:rsidP="008422DB">
      <w:pPr>
        <w:jc w:val="both"/>
        <w:textAlignment w:val="baseline"/>
      </w:pPr>
    </w:p>
    <w:p w14:paraId="7BEAFB6A" w14:textId="77777777" w:rsidR="008422DB" w:rsidRPr="008422DB" w:rsidRDefault="008422DB" w:rsidP="008422DB">
      <w:pPr>
        <w:jc w:val="both"/>
        <w:textAlignment w:val="baseline"/>
      </w:pPr>
      <w:r w:rsidRPr="008422DB">
        <w:t xml:space="preserve">Plnění: k datu 12.3.2026 (Vedení SH ČMS) již chybí předložit plán činnosti </w:t>
      </w:r>
      <w:proofErr w:type="spellStart"/>
      <w:r w:rsidRPr="008422DB">
        <w:t>ÚORHiM</w:t>
      </w:r>
      <w:proofErr w:type="spellEnd"/>
    </w:p>
    <w:p w14:paraId="00BC07D3" w14:textId="77777777" w:rsidR="008422DB" w:rsidRPr="008422DB" w:rsidRDefault="008422DB" w:rsidP="008422DB">
      <w:pPr>
        <w:jc w:val="both"/>
        <w:textAlignment w:val="baseline"/>
      </w:pPr>
    </w:p>
    <w:p w14:paraId="4884D5EF" w14:textId="77777777" w:rsidR="008422DB" w:rsidRPr="008422DB" w:rsidRDefault="008422DB" w:rsidP="002035FD">
      <w:pPr>
        <w:ind w:left="2160" w:hanging="2160"/>
        <w:jc w:val="both"/>
        <w:textAlignment w:val="baseline"/>
        <w:rPr>
          <w:b/>
          <w:iCs/>
        </w:rPr>
      </w:pPr>
      <w:r w:rsidRPr="008422DB">
        <w:rPr>
          <w:b/>
        </w:rPr>
        <w:t>14/22-1-2026:</w:t>
      </w:r>
      <w:r w:rsidRPr="008422DB">
        <w:rPr>
          <w:b/>
          <w:iCs/>
        </w:rPr>
        <w:t xml:space="preserve"> </w:t>
      </w:r>
      <w:r w:rsidRPr="008422DB">
        <w:rPr>
          <w:b/>
          <w:iCs/>
        </w:rPr>
        <w:tab/>
      </w:r>
      <w:r w:rsidRPr="002035FD">
        <w:rPr>
          <w:bCs/>
          <w:iCs/>
        </w:rPr>
        <w:t>VV SH ČMS ukládá ÚORR upřesnit v propozicích k MČR v TFA nesoulad ve vymezení věkových kategorií a projednat otázku odpovědnosti za zdravotní stav závodníků.</w:t>
      </w:r>
      <w:r w:rsidRPr="008422DB">
        <w:rPr>
          <w:b/>
          <w:iCs/>
        </w:rPr>
        <w:t xml:space="preserve"> </w:t>
      </w:r>
    </w:p>
    <w:p w14:paraId="2B101914" w14:textId="77777777" w:rsidR="008422DB" w:rsidRPr="008422DB" w:rsidRDefault="008422DB" w:rsidP="008422DB">
      <w:pPr>
        <w:jc w:val="both"/>
        <w:textAlignment w:val="baseline"/>
      </w:pPr>
    </w:p>
    <w:p w14:paraId="239EDEBF" w14:textId="77777777" w:rsidR="008422DB" w:rsidRPr="008422DB" w:rsidRDefault="008422DB" w:rsidP="008422DB">
      <w:pPr>
        <w:jc w:val="both"/>
        <w:textAlignment w:val="baseline"/>
      </w:pPr>
      <w:r w:rsidRPr="008422DB">
        <w:t xml:space="preserve">Plnění: splněno, připomínky z jednání VV SH ČMS byly zapracovány na jednání ÚORR dne 30. 1. 2026. </w:t>
      </w:r>
    </w:p>
    <w:p w14:paraId="1DF6F7B2" w14:textId="77777777" w:rsidR="008422DB" w:rsidRDefault="008422DB" w:rsidP="005A1DA8">
      <w:pPr>
        <w:jc w:val="both"/>
        <w:textAlignment w:val="baseline"/>
      </w:pPr>
    </w:p>
    <w:p w14:paraId="799FE959" w14:textId="77777777" w:rsidR="00004DCA" w:rsidRDefault="00004DCA" w:rsidP="005A1DA8">
      <w:pPr>
        <w:jc w:val="both"/>
        <w:textAlignment w:val="baseline"/>
      </w:pPr>
    </w:p>
    <w:p w14:paraId="0B291AD3" w14:textId="77777777" w:rsidR="002035FD" w:rsidRDefault="002035FD" w:rsidP="005A1DA8">
      <w:pPr>
        <w:jc w:val="both"/>
        <w:textAlignment w:val="baseline"/>
      </w:pPr>
    </w:p>
    <w:p w14:paraId="25042EC0" w14:textId="730E1AAD" w:rsidR="00CB2208" w:rsidRPr="00866486" w:rsidRDefault="00FA1D98" w:rsidP="00CB2208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Kontrola plnění úkolů z jednání Vedení SH ČMS ze dne </w:t>
      </w:r>
      <w:r w:rsidR="00986292">
        <w:rPr>
          <w:b/>
          <w:bCs/>
          <w:color w:val="0070C0"/>
        </w:rPr>
        <w:t>5</w:t>
      </w:r>
      <w:r>
        <w:rPr>
          <w:b/>
          <w:bCs/>
          <w:color w:val="0070C0"/>
        </w:rPr>
        <w:t xml:space="preserve">. </w:t>
      </w:r>
      <w:r w:rsidR="00986292">
        <w:rPr>
          <w:b/>
          <w:bCs/>
          <w:color w:val="0070C0"/>
        </w:rPr>
        <w:t>2</w:t>
      </w:r>
      <w:r>
        <w:rPr>
          <w:b/>
          <w:bCs/>
          <w:color w:val="0070C0"/>
        </w:rPr>
        <w:t>. 202</w:t>
      </w:r>
      <w:r w:rsidR="00DC1EC6">
        <w:rPr>
          <w:b/>
          <w:bCs/>
          <w:color w:val="0070C0"/>
        </w:rPr>
        <w:t>6</w:t>
      </w:r>
    </w:p>
    <w:p w14:paraId="424EC187" w14:textId="77777777" w:rsidR="00C10441" w:rsidRDefault="00C10441" w:rsidP="000E7AE2">
      <w:pPr>
        <w:jc w:val="both"/>
        <w:rPr>
          <w:i/>
          <w:iCs/>
          <w:color w:val="0070C0"/>
        </w:rPr>
      </w:pPr>
    </w:p>
    <w:p w14:paraId="025C3341" w14:textId="3CE13CC7" w:rsidR="002035FD" w:rsidRPr="002035FD" w:rsidRDefault="002035FD" w:rsidP="002035FD">
      <w:pPr>
        <w:jc w:val="both"/>
        <w:textAlignment w:val="baseline"/>
        <w:rPr>
          <w:b/>
          <w:bCs/>
        </w:rPr>
      </w:pPr>
      <w:r w:rsidRPr="002035FD">
        <w:rPr>
          <w:b/>
          <w:bCs/>
        </w:rPr>
        <w:t>VII. sjezd – úprava rozpočtu</w:t>
      </w:r>
    </w:p>
    <w:p w14:paraId="659FAFE5" w14:textId="47647F99" w:rsidR="002035FD" w:rsidRPr="002035FD" w:rsidRDefault="002035FD" w:rsidP="002035FD">
      <w:pPr>
        <w:jc w:val="both"/>
        <w:textAlignment w:val="baseline"/>
      </w:pPr>
      <w:r w:rsidRPr="002035FD">
        <w:t>Vedení pově</w:t>
      </w:r>
      <w:r>
        <w:t>řilo na předchozím jednání</w:t>
      </w:r>
      <w:r w:rsidRPr="002035FD">
        <w:t xml:space="preserve"> T. Vosykovou a R. Dudka úpravou návrhu rozpočtu s předložením na březnovém jednání.</w:t>
      </w:r>
      <w:r>
        <w:t xml:space="preserve"> </w:t>
      </w:r>
      <w:r w:rsidRPr="002035FD">
        <w:t xml:space="preserve">Rozpočet vychází z aktuálních cen a požadavků. </w:t>
      </w:r>
    </w:p>
    <w:p w14:paraId="2CEC5C52" w14:textId="768149D5" w:rsidR="00F87F2C" w:rsidRPr="002035FD" w:rsidRDefault="002035FD" w:rsidP="002035FD">
      <w:pPr>
        <w:jc w:val="both"/>
        <w:textAlignment w:val="baseline"/>
        <w:rPr>
          <w:i/>
          <w:iCs/>
          <w:color w:val="0070C0"/>
        </w:rPr>
      </w:pPr>
      <w:r w:rsidRPr="002035FD">
        <w:rPr>
          <w:i/>
          <w:iCs/>
          <w:color w:val="0070C0"/>
        </w:rPr>
        <w:t xml:space="preserve">Splněno. Rozpočet byl předložen a </w:t>
      </w:r>
      <w:r w:rsidR="00F87F2C">
        <w:rPr>
          <w:i/>
          <w:iCs/>
          <w:color w:val="0070C0"/>
        </w:rPr>
        <w:t xml:space="preserve">vedením </w:t>
      </w:r>
      <w:r w:rsidRPr="002035FD">
        <w:rPr>
          <w:i/>
          <w:iCs/>
          <w:color w:val="0070C0"/>
        </w:rPr>
        <w:t xml:space="preserve">schválen. </w:t>
      </w:r>
      <w:r w:rsidR="00F87F2C">
        <w:rPr>
          <w:i/>
          <w:iCs/>
          <w:color w:val="0070C0"/>
        </w:rPr>
        <w:t>Vedení pověřuje starostku informovat o rozpočtu VV SH ČMS.</w:t>
      </w:r>
    </w:p>
    <w:p w14:paraId="05C1C4CA" w14:textId="64435991" w:rsidR="00004DCA" w:rsidRDefault="00004DCA" w:rsidP="00004DCA">
      <w:pPr>
        <w:jc w:val="both"/>
        <w:textAlignment w:val="baseline"/>
        <w:rPr>
          <w:i/>
          <w:iCs/>
          <w:color w:val="0070C0"/>
        </w:rPr>
      </w:pPr>
    </w:p>
    <w:p w14:paraId="19B65931" w14:textId="77777777" w:rsidR="002035FD" w:rsidRPr="00BA795C" w:rsidRDefault="002035FD" w:rsidP="002035FD">
      <w:pPr>
        <w:jc w:val="both"/>
        <w:textAlignment w:val="baseline"/>
        <w:rPr>
          <w:b/>
          <w:bCs/>
        </w:rPr>
      </w:pPr>
      <w:r w:rsidRPr="00BA795C">
        <w:rPr>
          <w:b/>
          <w:bCs/>
        </w:rPr>
        <w:t xml:space="preserve">Žádost o doplnění vyznamenání </w:t>
      </w:r>
    </w:p>
    <w:p w14:paraId="22CE0ADD" w14:textId="35FA12F8" w:rsidR="002035FD" w:rsidRDefault="002035FD" w:rsidP="002035FD">
      <w:pPr>
        <w:jc w:val="both"/>
        <w:textAlignment w:val="baseline"/>
      </w:pPr>
      <w:r w:rsidRPr="002035FD">
        <w:t xml:space="preserve">Do Kanceláře SH ČMS byla doručena žádost o doplnění vyznamenání do evidence členské základny. Na základě ověření vedení souhlasilo s doplněním a pověřilo T. Švejdovou.  </w:t>
      </w:r>
    </w:p>
    <w:p w14:paraId="4DC1B23D" w14:textId="4C20B4E1" w:rsidR="002035FD" w:rsidRPr="002035FD" w:rsidRDefault="002035FD" w:rsidP="002035FD">
      <w:pPr>
        <w:jc w:val="both"/>
        <w:textAlignment w:val="baseline"/>
        <w:rPr>
          <w:i/>
          <w:iCs/>
          <w:color w:val="0070C0"/>
        </w:rPr>
      </w:pPr>
      <w:r w:rsidRPr="002035FD">
        <w:rPr>
          <w:i/>
          <w:iCs/>
          <w:color w:val="0070C0"/>
        </w:rPr>
        <w:t>Splněno.</w:t>
      </w:r>
    </w:p>
    <w:p w14:paraId="171F59F1" w14:textId="77777777" w:rsidR="00036975" w:rsidRDefault="00036975" w:rsidP="00004DCA">
      <w:pPr>
        <w:jc w:val="both"/>
        <w:textAlignment w:val="baseline"/>
      </w:pPr>
    </w:p>
    <w:p w14:paraId="1B6CFDC3" w14:textId="5B5D56D5" w:rsidR="002035FD" w:rsidRPr="005E5FE8" w:rsidRDefault="002035FD" w:rsidP="002035FD">
      <w:pPr>
        <w:jc w:val="both"/>
        <w:textAlignment w:val="baseline"/>
        <w:rPr>
          <w:b/>
          <w:bCs/>
        </w:rPr>
      </w:pPr>
      <w:r w:rsidRPr="005E5FE8">
        <w:rPr>
          <w:b/>
          <w:bCs/>
        </w:rPr>
        <w:t>Jednání s GŘ HZS</w:t>
      </w:r>
    </w:p>
    <w:p w14:paraId="412D91E9" w14:textId="2634CABE" w:rsidR="002035FD" w:rsidRDefault="002035FD" w:rsidP="002035FD">
      <w:pPr>
        <w:jc w:val="both"/>
        <w:textAlignment w:val="baseline"/>
      </w:pPr>
      <w:r w:rsidRPr="00544759">
        <w:t>Vedení pověřilo R. Dudka a M. Štěpánka ve spolupráci s I. Špačkovou zpracováním návrhů a zadáním zakázky na propagaci sdružení na velkých akcích,</w:t>
      </w:r>
      <w:r w:rsidR="00544759" w:rsidRPr="00544759">
        <w:t xml:space="preserve"> </w:t>
      </w:r>
      <w:r w:rsidRPr="00544759">
        <w:t xml:space="preserve">zejména na základě </w:t>
      </w:r>
      <w:r w:rsidR="00544759" w:rsidRPr="00544759">
        <w:t>zkušeností ze Dnů NATO</w:t>
      </w:r>
      <w:r w:rsidRPr="00544759">
        <w:t>.</w:t>
      </w:r>
      <w:r w:rsidRPr="00544759">
        <w:rPr>
          <w:i/>
          <w:iCs/>
        </w:rPr>
        <w:t xml:space="preserve"> </w:t>
      </w:r>
      <w:r w:rsidR="00544759" w:rsidRPr="00544759">
        <w:t>Dále</w:t>
      </w:r>
      <w:r w:rsidR="00544759">
        <w:rPr>
          <w:i/>
          <w:iCs/>
        </w:rPr>
        <w:t xml:space="preserve"> </w:t>
      </w:r>
      <w:r>
        <w:t>R. Dudek informoval o průběhu další schůzky s GŘ HZS</w:t>
      </w:r>
      <w:r w:rsidR="00811AB9">
        <w:t xml:space="preserve">. </w:t>
      </w:r>
      <w:r>
        <w:t xml:space="preserve">Předmětem schůzky byly </w:t>
      </w:r>
      <w:r w:rsidRPr="005E5FE8">
        <w:rPr>
          <w:i/>
          <w:iCs/>
        </w:rPr>
        <w:t>Dohoda o plánované pomoci na vyžádání</w:t>
      </w:r>
      <w:r>
        <w:t>.</w:t>
      </w:r>
    </w:p>
    <w:p w14:paraId="384FB95E" w14:textId="78352A8E" w:rsidR="002035FD" w:rsidRDefault="00544759" w:rsidP="002035FD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 řešení. Zpracování zakázek probíhá, návrhy budou předloženy na dalším jednání vedení. K podpisu dohody prozatím nedošlo.</w:t>
      </w:r>
    </w:p>
    <w:p w14:paraId="04110156" w14:textId="77777777" w:rsidR="002035FD" w:rsidRDefault="002035FD" w:rsidP="00004DCA">
      <w:pPr>
        <w:jc w:val="both"/>
        <w:textAlignment w:val="baseline"/>
      </w:pPr>
    </w:p>
    <w:p w14:paraId="7DE9D49A" w14:textId="77777777" w:rsidR="00544759" w:rsidRDefault="00544759" w:rsidP="00544759">
      <w:pPr>
        <w:jc w:val="both"/>
        <w:textAlignment w:val="baseline"/>
        <w:rPr>
          <w:b/>
          <w:bCs/>
        </w:rPr>
      </w:pPr>
      <w:r>
        <w:rPr>
          <w:b/>
          <w:bCs/>
        </w:rPr>
        <w:t>Nabídka projektu REDENOX</w:t>
      </w:r>
    </w:p>
    <w:p w14:paraId="7D0D5271" w14:textId="0320AEB1" w:rsidR="00544759" w:rsidRDefault="00544759" w:rsidP="00544759">
      <w:pPr>
        <w:jc w:val="both"/>
        <w:textAlignment w:val="baseline"/>
        <w:rPr>
          <w:i/>
          <w:iCs/>
        </w:rPr>
      </w:pPr>
      <w:r>
        <w:t xml:space="preserve">Na jednání vedení proběhla návštěva zástupců společnosti </w:t>
      </w:r>
      <w:proofErr w:type="spellStart"/>
      <w:r>
        <w:t>Epix</w:t>
      </w:r>
      <w:proofErr w:type="spellEnd"/>
      <w:r>
        <w:t xml:space="preserve"> s.r.o., kteří představili aktuální stav speciálního marketingového programu pro členy SH ČMS. Program nabízí věrnostní výhody poskytované komerčními subjekty. </w:t>
      </w:r>
      <w:r w:rsidRPr="00544759">
        <w:t>Vedení se shodlo, že do testovacího programu jako zkušební partner bude zařazeno OSH Benešov.</w:t>
      </w:r>
      <w:r w:rsidRPr="00544759">
        <w:rPr>
          <w:i/>
          <w:iCs/>
        </w:rPr>
        <w:t xml:space="preserve"> </w:t>
      </w:r>
    </w:p>
    <w:p w14:paraId="3CF5B058" w14:textId="1E432D0F" w:rsidR="001A7856" w:rsidRDefault="00544759" w:rsidP="00CB2208">
      <w:pPr>
        <w:jc w:val="both"/>
        <w:textAlignment w:val="baseline"/>
        <w:rPr>
          <w:i/>
          <w:iCs/>
          <w:color w:val="0070C0"/>
        </w:rPr>
      </w:pPr>
      <w:r w:rsidRPr="00544759">
        <w:rPr>
          <w:i/>
          <w:iCs/>
          <w:color w:val="0070C0"/>
        </w:rPr>
        <w:t xml:space="preserve">Splněno. D. Vilímková rozeslala nabídku s průvodním dopisem na 400 </w:t>
      </w:r>
      <w:r w:rsidR="00F87F2C">
        <w:rPr>
          <w:i/>
          <w:iCs/>
          <w:color w:val="0070C0"/>
        </w:rPr>
        <w:t>emailů</w:t>
      </w:r>
      <w:r w:rsidRPr="00544759">
        <w:rPr>
          <w:i/>
          <w:iCs/>
          <w:color w:val="0070C0"/>
        </w:rPr>
        <w:t xml:space="preserve"> v rámci OSH Benešov. Nabídka bude </w:t>
      </w:r>
      <w:r w:rsidR="00F87F2C">
        <w:rPr>
          <w:i/>
          <w:iCs/>
          <w:color w:val="0070C0"/>
        </w:rPr>
        <w:t>představena členům</w:t>
      </w:r>
      <w:r w:rsidRPr="00544759">
        <w:rPr>
          <w:i/>
          <w:iCs/>
          <w:color w:val="0070C0"/>
        </w:rPr>
        <w:t xml:space="preserve"> VV SH ČMS</w:t>
      </w:r>
      <w:r w:rsidR="00F87F2C">
        <w:rPr>
          <w:i/>
          <w:iCs/>
          <w:color w:val="0070C0"/>
        </w:rPr>
        <w:t xml:space="preserve"> a starostům na SS.</w:t>
      </w:r>
    </w:p>
    <w:p w14:paraId="1224585E" w14:textId="77777777" w:rsidR="00F87F2C" w:rsidRDefault="00F87F2C" w:rsidP="00CB2208">
      <w:pPr>
        <w:jc w:val="both"/>
        <w:textAlignment w:val="baseline"/>
        <w:rPr>
          <w:b/>
          <w:bCs/>
          <w:color w:val="0070C0"/>
        </w:rPr>
      </w:pPr>
    </w:p>
    <w:p w14:paraId="3BB671DF" w14:textId="6D286610" w:rsidR="000E7AE2" w:rsidRDefault="00986292" w:rsidP="00C7074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Příprava jednání VV SH ČMS</w:t>
      </w:r>
      <w:r w:rsidR="00DC1EC6" w:rsidRPr="00DC1EC6">
        <w:rPr>
          <w:b/>
          <w:bCs/>
          <w:color w:val="0070C0"/>
        </w:rPr>
        <w:t xml:space="preserve"> </w:t>
      </w:r>
    </w:p>
    <w:p w14:paraId="7495AD1D" w14:textId="77777777" w:rsidR="001A7856" w:rsidRDefault="001A7856" w:rsidP="001A7856">
      <w:pPr>
        <w:pStyle w:val="Normlnweb"/>
        <w:spacing w:before="0" w:beforeAutospacing="0" w:after="0" w:afterAutospacing="0"/>
      </w:pPr>
    </w:p>
    <w:p w14:paraId="55AD2C78" w14:textId="26FD8CA4" w:rsidR="001A7856" w:rsidRDefault="004D2943" w:rsidP="001A7856">
      <w:pPr>
        <w:pStyle w:val="Normlnweb"/>
        <w:spacing w:before="0" w:beforeAutospacing="0" w:after="0" w:afterAutospacing="0"/>
      </w:pPr>
      <w:r>
        <w:t xml:space="preserve">Vedení projednalo pozvánku na jednání VV SH ČMS, které se uskuteční 26. 3. 2026 v Přibyslavi. </w:t>
      </w:r>
    </w:p>
    <w:p w14:paraId="5AE9AF56" w14:textId="2078409D" w:rsidR="00A86E48" w:rsidRPr="001A7856" w:rsidRDefault="000E2DBE" w:rsidP="001A7856">
      <w:pPr>
        <w:pStyle w:val="Normlnweb"/>
        <w:spacing w:before="0" w:beforeAutospacing="0" w:after="0" w:afterAutospacing="0"/>
      </w:pPr>
      <w:r w:rsidRPr="000E2DBE">
        <w:rPr>
          <w:i/>
          <w:iCs/>
          <w:color w:val="0070C0"/>
        </w:rPr>
        <w:t>Vedení</w:t>
      </w:r>
      <w:r w:rsidR="001A7856">
        <w:rPr>
          <w:i/>
          <w:iCs/>
          <w:color w:val="0070C0"/>
        </w:rPr>
        <w:t xml:space="preserve"> </w:t>
      </w:r>
      <w:r w:rsidR="009639F6">
        <w:rPr>
          <w:i/>
          <w:iCs/>
          <w:color w:val="0070C0"/>
        </w:rPr>
        <w:t xml:space="preserve">schválilo </w:t>
      </w:r>
      <w:r w:rsidR="004D2943">
        <w:rPr>
          <w:i/>
          <w:iCs/>
          <w:color w:val="0070C0"/>
        </w:rPr>
        <w:t>pozvánku na jednání VV SH ČMS</w:t>
      </w:r>
      <w:r w:rsidR="009639F6">
        <w:rPr>
          <w:i/>
          <w:iCs/>
          <w:color w:val="0070C0"/>
        </w:rPr>
        <w:t>.</w:t>
      </w:r>
    </w:p>
    <w:p w14:paraId="5B2F6D01" w14:textId="77777777" w:rsidR="001A7856" w:rsidRDefault="001A7856" w:rsidP="00296390">
      <w:pPr>
        <w:jc w:val="both"/>
        <w:rPr>
          <w:i/>
          <w:iCs/>
          <w:color w:val="0070C0"/>
        </w:rPr>
      </w:pPr>
    </w:p>
    <w:p w14:paraId="7A55DA7E" w14:textId="77777777" w:rsidR="00A86E48" w:rsidRDefault="00A86E48" w:rsidP="00296390">
      <w:pPr>
        <w:jc w:val="both"/>
      </w:pPr>
    </w:p>
    <w:p w14:paraId="61CFCD25" w14:textId="65586811" w:rsidR="000E2DBE" w:rsidRPr="004D2943" w:rsidRDefault="00986292" w:rsidP="00C70746">
      <w:pPr>
        <w:pStyle w:val="Odstavecseseznamem"/>
        <w:numPr>
          <w:ilvl w:val="0"/>
          <w:numId w:val="1"/>
        </w:numPr>
        <w:jc w:val="both"/>
        <w:textAlignment w:val="baseline"/>
      </w:pPr>
      <w:r w:rsidRPr="00986292">
        <w:rPr>
          <w:b/>
          <w:bCs/>
          <w:color w:val="0070C0"/>
        </w:rPr>
        <w:t xml:space="preserve">Vyhodnocení plnění grantů MV, projektu MŠMT a dotací NSA za rok 2025 (Štěpánek, Orgoník/Říhová, Kolka) </w:t>
      </w:r>
    </w:p>
    <w:p w14:paraId="4095839D" w14:textId="77777777" w:rsidR="004D2943" w:rsidRPr="004D2943" w:rsidRDefault="004D2943" w:rsidP="004D2943">
      <w:pPr>
        <w:pStyle w:val="Odstavecseseznamem"/>
        <w:jc w:val="both"/>
        <w:textAlignment w:val="baseline"/>
      </w:pPr>
    </w:p>
    <w:p w14:paraId="18D31E93" w14:textId="60CDFA67" w:rsidR="004D2943" w:rsidRPr="004D2943" w:rsidRDefault="004D2943" w:rsidP="004D2943">
      <w:pPr>
        <w:jc w:val="both"/>
        <w:textAlignment w:val="baseline"/>
        <w:rPr>
          <w:b/>
          <w:bCs/>
        </w:rPr>
      </w:pPr>
      <w:r>
        <w:t xml:space="preserve"> </w:t>
      </w:r>
      <w:r w:rsidRPr="004D2943">
        <w:rPr>
          <w:b/>
          <w:bCs/>
        </w:rPr>
        <w:t>MV–GŘ HZS ČR</w:t>
      </w:r>
    </w:p>
    <w:p w14:paraId="6D9D905A" w14:textId="49E1F70C" w:rsidR="0034535F" w:rsidRDefault="004D2943" w:rsidP="004D2943">
      <w:pPr>
        <w:jc w:val="both"/>
        <w:textAlignment w:val="baseline"/>
      </w:pPr>
      <w:r>
        <w:t xml:space="preserve">SH ČMS obdrželo v roce 2025 státní dotace na </w:t>
      </w:r>
      <w:r w:rsidRPr="0034535F">
        <w:rPr>
          <w:b/>
          <w:bCs/>
        </w:rPr>
        <w:t>7 projektů</w:t>
      </w:r>
      <w:r>
        <w:t xml:space="preserve">. Nejvyšší částka byla </w:t>
      </w:r>
      <w:r w:rsidR="00F87F2C">
        <w:t xml:space="preserve">vydaným rozhodnutím účelově </w:t>
      </w:r>
      <w:r>
        <w:t>určen</w:t>
      </w:r>
      <w:r w:rsidR="00F87F2C">
        <w:t>a</w:t>
      </w:r>
      <w:r>
        <w:t xml:space="preserve"> na </w:t>
      </w:r>
      <w:r w:rsidR="00F87F2C">
        <w:t xml:space="preserve">zajištění stabilního personálního zázemí KSH, ÚHŠ, CHH a z části SH ČMS. </w:t>
      </w:r>
      <w:r>
        <w:t xml:space="preserve"> </w:t>
      </w:r>
    </w:p>
    <w:p w14:paraId="7CD326C1" w14:textId="4B82A26A" w:rsidR="0034535F" w:rsidRDefault="004D2943" w:rsidP="004D2943">
      <w:pPr>
        <w:jc w:val="both"/>
        <w:textAlignment w:val="baseline"/>
      </w:pPr>
      <w:r>
        <w:t xml:space="preserve">Na zajištění chodu </w:t>
      </w:r>
      <w:r w:rsidRPr="0034535F">
        <w:rPr>
          <w:b/>
          <w:bCs/>
        </w:rPr>
        <w:t>ústředních hasičských škol</w:t>
      </w:r>
      <w:r>
        <w:t xml:space="preserve"> bylo poskytnuto 2,43 mil. Kč; kurzy odborné přípravy absolvovalo celkem 2 356 posluchačů (nad plán projektu) a zároveň bylo pořízeno a obnoveno výukové vybavení a technika. Na spolupráci při odborné přípravě členů SH ČMS bylo vyčerpáno 1,7 mil. Kč, přičemž se uskutečnilo více než 1 900 jednání odborných rad, aktivů a seminářů. </w:t>
      </w:r>
    </w:p>
    <w:p w14:paraId="5201C6EF" w14:textId="1BD8A8EA" w:rsidR="00F87F2C" w:rsidRDefault="004D2943" w:rsidP="004D2943">
      <w:pPr>
        <w:jc w:val="both"/>
        <w:textAlignment w:val="baseline"/>
      </w:pPr>
      <w:r>
        <w:lastRenderedPageBreak/>
        <w:t xml:space="preserve">V oblasti práce s dětmi a mládeží (490 tis. Kč) </w:t>
      </w:r>
      <w:r w:rsidR="00F87F2C">
        <w:t xml:space="preserve">je grant zaměřen na </w:t>
      </w:r>
      <w:r w:rsidR="00F87F2C" w:rsidRPr="00F87F2C">
        <w:rPr>
          <w:b/>
        </w:rPr>
        <w:t>výcvik mladých hasičů</w:t>
      </w:r>
      <w:r w:rsidR="00F87F2C">
        <w:t xml:space="preserve"> prostřednictvím soutěží </w:t>
      </w:r>
      <w:r w:rsidR="00F87F2C" w:rsidRPr="00F87F2C">
        <w:rPr>
          <w:b/>
        </w:rPr>
        <w:t>TFA,</w:t>
      </w:r>
      <w:r w:rsidR="00F87F2C">
        <w:t xml:space="preserve"> kterých bylo </w:t>
      </w:r>
      <w:r w:rsidR="00F87F2C" w:rsidRPr="00F87F2C">
        <w:t>podpořeno</w:t>
      </w:r>
      <w:r w:rsidRPr="00F87F2C">
        <w:t xml:space="preserve"> </w:t>
      </w:r>
      <w:r w:rsidR="000B6035" w:rsidRPr="00F87F2C">
        <w:rPr>
          <w:bCs/>
        </w:rPr>
        <w:t xml:space="preserve">69 </w:t>
      </w:r>
      <w:r w:rsidR="000B6035" w:rsidRPr="00F87F2C">
        <w:t>s</w:t>
      </w:r>
      <w:r w:rsidRPr="00F87F2C">
        <w:t xml:space="preserve"> účastí</w:t>
      </w:r>
      <w:r>
        <w:t xml:space="preserve"> 9 294 závodníků a </w:t>
      </w:r>
      <w:r w:rsidR="00F87F2C">
        <w:t>projektu</w:t>
      </w:r>
      <w:r>
        <w:t xml:space="preserve"> </w:t>
      </w:r>
      <w:r w:rsidRPr="0034535F">
        <w:rPr>
          <w:b/>
          <w:bCs/>
        </w:rPr>
        <w:t>„Požární ochrana očima dětí a mládeže“</w:t>
      </w:r>
      <w:r>
        <w:t xml:space="preserve"> se zúčastnilo více než 30 000 dětí. </w:t>
      </w:r>
    </w:p>
    <w:p w14:paraId="31F536A7" w14:textId="36D70C2A" w:rsidR="0034535F" w:rsidRDefault="004D2943" w:rsidP="004D2943">
      <w:pPr>
        <w:jc w:val="both"/>
        <w:textAlignment w:val="baseline"/>
      </w:pPr>
      <w:r w:rsidRPr="0034535F">
        <w:rPr>
          <w:b/>
          <w:bCs/>
        </w:rPr>
        <w:t>Na preventivně výchovnou činnost a provoz CHH</w:t>
      </w:r>
      <w:r>
        <w:t xml:space="preserve"> Přibyslav bylo </w:t>
      </w:r>
      <w:r w:rsidR="00F87F2C">
        <w:t>čerpáno</w:t>
      </w:r>
      <w:r>
        <w:t xml:space="preserve"> 1,37 mil. Kč; muzeum navštívilo více než 4 800 osob a sbírky byly rozšířeny o 22 nových položek (141 kusů). </w:t>
      </w:r>
    </w:p>
    <w:p w14:paraId="4B239103" w14:textId="3B1A49B4" w:rsidR="004D2943" w:rsidRDefault="004D2943" w:rsidP="004D2943">
      <w:pPr>
        <w:jc w:val="both"/>
        <w:textAlignment w:val="baseline"/>
      </w:pPr>
      <w:r w:rsidRPr="0034535F">
        <w:rPr>
          <w:b/>
          <w:bCs/>
        </w:rPr>
        <w:t xml:space="preserve">Dotace na </w:t>
      </w:r>
      <w:r w:rsidR="00F87F2C">
        <w:rPr>
          <w:b/>
          <w:bCs/>
        </w:rPr>
        <w:t xml:space="preserve">výcvik členů SH </w:t>
      </w:r>
      <w:r w:rsidR="000B6035">
        <w:rPr>
          <w:b/>
          <w:bCs/>
        </w:rPr>
        <w:t>ČMS – soutěže</w:t>
      </w:r>
      <w:r w:rsidRPr="0034535F">
        <w:rPr>
          <w:b/>
          <w:bCs/>
        </w:rPr>
        <w:t xml:space="preserve"> TFA</w:t>
      </w:r>
      <w:r>
        <w:t xml:space="preserve"> (400 tis. Kč) podpořila 50 </w:t>
      </w:r>
      <w:r w:rsidR="00F87F2C">
        <w:t>akcí</w:t>
      </w:r>
      <w:r>
        <w:t xml:space="preserve"> s účastí 2 628 závodníků. </w:t>
      </w:r>
      <w:r w:rsidR="00403062">
        <w:t>Grantová podpora směřovala i n</w:t>
      </w:r>
      <w:r>
        <w:t xml:space="preserve">a MČR </w:t>
      </w:r>
      <w:r w:rsidR="00F87F2C">
        <w:t>JSDHO</w:t>
      </w:r>
      <w:r>
        <w:t xml:space="preserve"> ve vyprošťování u dopravních nehod (130 tis. Kč)</w:t>
      </w:r>
      <w:r w:rsidR="00403062">
        <w:t xml:space="preserve">; konal se </w:t>
      </w:r>
      <w:r>
        <w:t>VIII. ročník v Českých Budějovicích za účasti 13 krajských družstev.</w:t>
      </w:r>
    </w:p>
    <w:p w14:paraId="606D79D7" w14:textId="77777777" w:rsidR="0034535F" w:rsidRDefault="0034535F" w:rsidP="004D2943">
      <w:pPr>
        <w:jc w:val="both"/>
        <w:textAlignment w:val="baseline"/>
      </w:pPr>
    </w:p>
    <w:p w14:paraId="6AAFA2CE" w14:textId="0AC2B872" w:rsidR="0034535F" w:rsidRPr="0034535F" w:rsidRDefault="0034535F" w:rsidP="004D2943">
      <w:pPr>
        <w:jc w:val="both"/>
        <w:textAlignment w:val="baseline"/>
        <w:rPr>
          <w:b/>
          <w:bCs/>
        </w:rPr>
      </w:pPr>
      <w:r w:rsidRPr="0034535F">
        <w:rPr>
          <w:b/>
          <w:bCs/>
        </w:rPr>
        <w:t>MŠMT</w:t>
      </w:r>
    </w:p>
    <w:p w14:paraId="555D2D4C" w14:textId="6843F698" w:rsidR="0034535F" w:rsidRDefault="0034535F" w:rsidP="004D2943">
      <w:pPr>
        <w:jc w:val="both"/>
        <w:textAlignment w:val="baseline"/>
      </w:pPr>
      <w:r>
        <w:t xml:space="preserve">Vedení bylo dále seznámeno se závěrečnou zprávou projektu </w:t>
      </w:r>
      <w:r>
        <w:rPr>
          <w:rStyle w:val="Siln"/>
        </w:rPr>
        <w:t>Mladí hasiči 2025</w:t>
      </w:r>
      <w:r>
        <w:t xml:space="preserve"> realizovaného v rámci výzvy MŠMT </w:t>
      </w:r>
      <w:r>
        <w:rPr>
          <w:rStyle w:val="Zdraznn"/>
        </w:rPr>
        <w:t>Práce s dětmi a mládeží pro osvědčené organizace</w:t>
      </w:r>
      <w:r>
        <w:t xml:space="preserve">. Projekt byl </w:t>
      </w:r>
      <w:r w:rsidR="00403062">
        <w:t>plněn</w:t>
      </w:r>
      <w:r>
        <w:t xml:space="preserve"> v plném rozsahu a </w:t>
      </w:r>
      <w:r w:rsidR="00403062">
        <w:t>podpořil činnost</w:t>
      </w:r>
      <w:r>
        <w:t xml:space="preserve"> přibližně </w:t>
      </w:r>
      <w:r>
        <w:rPr>
          <w:rStyle w:val="Siln"/>
        </w:rPr>
        <w:t>76 tisíc dětí a mládeže</w:t>
      </w:r>
      <w:r>
        <w:t xml:space="preserve">, z toho </w:t>
      </w:r>
      <w:r>
        <w:rPr>
          <w:rStyle w:val="Siln"/>
        </w:rPr>
        <w:t>65 634 v pravidelné činnosti</w:t>
      </w:r>
      <w:r>
        <w:t xml:space="preserve">. V rámci projektu </w:t>
      </w:r>
      <w:r w:rsidR="00403062">
        <w:t xml:space="preserve">bylo dotačně </w:t>
      </w:r>
      <w:r w:rsidR="000B6035">
        <w:t>podpořeno 643</w:t>
      </w:r>
      <w:r>
        <w:rPr>
          <w:rStyle w:val="Siln"/>
        </w:rPr>
        <w:t xml:space="preserve"> volnočasových akcí, 88 táborů pro 3 752 dětí a 126 vzdělávacích akcí pro 6 960 vedoucích a instruktorů</w:t>
      </w:r>
      <w:r>
        <w:t xml:space="preserve">. </w:t>
      </w:r>
    </w:p>
    <w:p w14:paraId="78B67269" w14:textId="278A7AFB" w:rsidR="0034535F" w:rsidRDefault="0034535F" w:rsidP="004D2943">
      <w:pPr>
        <w:jc w:val="both"/>
        <w:textAlignment w:val="baseline"/>
      </w:pPr>
      <w:r>
        <w:t xml:space="preserve">Do činnosti bylo zapojeno více než </w:t>
      </w:r>
      <w:r>
        <w:rPr>
          <w:rStyle w:val="Siln"/>
        </w:rPr>
        <w:t>7 tisíc vedoucích a přes 10 tisíc dobrovolníků</w:t>
      </w:r>
      <w:r>
        <w:t xml:space="preserve">. Dotace MŠMT ve výši </w:t>
      </w:r>
      <w:r>
        <w:rPr>
          <w:rStyle w:val="Siln"/>
        </w:rPr>
        <w:t>24 mil. Kč</w:t>
      </w:r>
      <w:r>
        <w:t xml:space="preserve"> představovala přibližně </w:t>
      </w:r>
      <w:r>
        <w:rPr>
          <w:rStyle w:val="Siln"/>
        </w:rPr>
        <w:t>23,5 % celkových nákladů projektu</w:t>
      </w:r>
      <w:r w:rsidR="00403062">
        <w:t>.</w:t>
      </w:r>
      <w:r>
        <w:t xml:space="preserve"> Projekt přispěl k rozvoji mimoškolní výchovy, podpoře dobrovolnictví, vzdělávání vedoucích a dlouhodobé stabilitě členské základny mladých hasičů.</w:t>
      </w:r>
    </w:p>
    <w:p w14:paraId="7B8A3622" w14:textId="77777777" w:rsidR="0034535F" w:rsidRDefault="0034535F" w:rsidP="004D2943">
      <w:pPr>
        <w:jc w:val="both"/>
        <w:textAlignment w:val="baseline"/>
      </w:pPr>
    </w:p>
    <w:p w14:paraId="7299037D" w14:textId="3D040AF3" w:rsidR="0034535F" w:rsidRPr="0034535F" w:rsidRDefault="0034535F" w:rsidP="004D2943">
      <w:pPr>
        <w:jc w:val="both"/>
        <w:textAlignment w:val="baseline"/>
        <w:rPr>
          <w:b/>
          <w:bCs/>
        </w:rPr>
      </w:pPr>
      <w:r w:rsidRPr="0034535F">
        <w:rPr>
          <w:b/>
          <w:bCs/>
        </w:rPr>
        <w:t>NSA</w:t>
      </w:r>
    </w:p>
    <w:p w14:paraId="1A90FD5D" w14:textId="77777777" w:rsidR="0034535F" w:rsidRDefault="0034535F" w:rsidP="0034535F">
      <w:pPr>
        <w:jc w:val="both"/>
        <w:textAlignment w:val="baseline"/>
      </w:pPr>
      <w:r>
        <w:t xml:space="preserve">Celková dotace ve výši 9 048 663 Kč byla plně vyčerpána a řádně vyúčtována. Z toho bylo 8 691 882 Kč určeno na </w:t>
      </w:r>
      <w:r w:rsidRPr="0034535F">
        <w:rPr>
          <w:b/>
          <w:bCs/>
        </w:rPr>
        <w:t>organizaci sportovní činnosti</w:t>
      </w:r>
      <w:r>
        <w:t xml:space="preserve">, 99 889 Kč na </w:t>
      </w:r>
      <w:r w:rsidRPr="0034535F">
        <w:rPr>
          <w:b/>
          <w:bCs/>
        </w:rPr>
        <w:t>podporu talentované mládeže</w:t>
      </w:r>
      <w:r>
        <w:t xml:space="preserve"> a 256 882 Kč na zabezpečení státní sportovní reprezentace. </w:t>
      </w:r>
    </w:p>
    <w:p w14:paraId="2F0F73E2" w14:textId="77777777" w:rsidR="00403062" w:rsidRDefault="00403062" w:rsidP="0034535F">
      <w:pPr>
        <w:jc w:val="both"/>
        <w:textAlignment w:val="baseline"/>
      </w:pPr>
      <w:r>
        <w:t>D</w:t>
      </w:r>
      <w:r w:rsidR="0034535F">
        <w:t xml:space="preserve">otace ve výši 4 630 312 Kč byla </w:t>
      </w:r>
      <w:r w:rsidR="0034535F" w:rsidRPr="0034535F">
        <w:rPr>
          <w:b/>
          <w:bCs/>
        </w:rPr>
        <w:t xml:space="preserve">čerpána prostřednictvím pobočných spolků </w:t>
      </w:r>
      <w:r w:rsidR="0034535F">
        <w:t xml:space="preserve">(SDH, OSH, KSH – konečných příjemců) na zabezpečení postupových a dalších soutěží v kategoriích mužů, žen a mládeže do 18 let. </w:t>
      </w:r>
    </w:p>
    <w:p w14:paraId="0D008263" w14:textId="0FF74426" w:rsidR="0034535F" w:rsidRDefault="0034535F" w:rsidP="0034535F">
      <w:pPr>
        <w:jc w:val="both"/>
        <w:textAlignment w:val="baseline"/>
      </w:pPr>
      <w:r>
        <w:t xml:space="preserve">Kromě postupových soutěží </w:t>
      </w:r>
      <w:r w:rsidR="00403062">
        <w:t xml:space="preserve">byla dotace čerpána na celostátní projekty a akce: MČR v jednotlivých věkových kategoriích, </w:t>
      </w:r>
      <w:r>
        <w:t>Český halový pohár v běhu na 60 m s překážkami, Český pohár v běhu na 100 m s překážkami, Jabloneck</w:t>
      </w:r>
      <w:r w:rsidR="00403062">
        <w:t>á</w:t>
      </w:r>
      <w:r>
        <w:t xml:space="preserve"> hal</w:t>
      </w:r>
      <w:r w:rsidR="00403062">
        <w:t>a</w:t>
      </w:r>
      <w:r>
        <w:t xml:space="preserve"> (dorost, ženy, muži), Lig</w:t>
      </w:r>
      <w:r w:rsidR="00403062">
        <w:t>a</w:t>
      </w:r>
      <w:r>
        <w:t xml:space="preserve"> CTIF a další. Plnění a zprávy o uspořádání jednotlivých akcí byly předkládány průběžně během roku.</w:t>
      </w:r>
    </w:p>
    <w:p w14:paraId="46C62EA3" w14:textId="77777777" w:rsidR="00403062" w:rsidRDefault="0034535F" w:rsidP="0034535F">
      <w:pPr>
        <w:jc w:val="both"/>
        <w:textAlignment w:val="baseline"/>
      </w:pPr>
      <w:r>
        <w:t>Kromě dotace na</w:t>
      </w:r>
      <w:r w:rsidR="00403062">
        <w:t xml:space="preserve"> činnost svazu (spolku)</w:t>
      </w:r>
      <w:r>
        <w:t xml:space="preserve"> jsme v roce 2025 získali také dotaci na rozvoj </w:t>
      </w:r>
      <w:r w:rsidRPr="0034535F">
        <w:rPr>
          <w:b/>
          <w:bCs/>
        </w:rPr>
        <w:t>materiálně-technické základny</w:t>
      </w:r>
      <w:r>
        <w:t xml:space="preserve">, konkrétně na pořízení 9místné dodávky. Od NSA jsme obdrželi 800 000 Kč, k nimž jsme přidali 167 898 Kč z vlastních zdrojů. </w:t>
      </w:r>
    </w:p>
    <w:p w14:paraId="23EDC8F9" w14:textId="797D3FAA" w:rsidR="0034535F" w:rsidRDefault="0034535F" w:rsidP="0034535F">
      <w:pPr>
        <w:jc w:val="both"/>
        <w:textAlignment w:val="baseline"/>
      </w:pPr>
      <w:r>
        <w:t>Sdružení</w:t>
      </w:r>
      <w:r w:rsidR="00403062">
        <w:t xml:space="preserve"> hasičů i pro rok 2026</w:t>
      </w:r>
      <w:r>
        <w:t xml:space="preserve"> zůstává ve kvalifikační skupině č. 3</w:t>
      </w:r>
      <w:r w:rsidR="00403062">
        <w:t xml:space="preserve"> prioritizovaných sportů</w:t>
      </w:r>
      <w:r>
        <w:t>.</w:t>
      </w:r>
    </w:p>
    <w:p w14:paraId="50E9E952" w14:textId="1D3D89AC" w:rsidR="006517E2" w:rsidRPr="0034535F" w:rsidRDefault="0034535F" w:rsidP="0034535F">
      <w:pPr>
        <w:jc w:val="both"/>
        <w:textAlignment w:val="baseline"/>
        <w:rPr>
          <w:i/>
          <w:iCs/>
          <w:color w:val="0070C0"/>
        </w:rPr>
      </w:pPr>
      <w:r w:rsidRPr="0034535F">
        <w:rPr>
          <w:i/>
          <w:iCs/>
          <w:color w:val="0070C0"/>
        </w:rPr>
        <w:t>Vedení vzalo na vědomí plnění grantů.</w:t>
      </w:r>
    </w:p>
    <w:p w14:paraId="4F2B852D" w14:textId="77777777" w:rsidR="006517E2" w:rsidRPr="0071046F" w:rsidRDefault="006517E2" w:rsidP="000E7AE2">
      <w:pPr>
        <w:jc w:val="both"/>
        <w:textAlignment w:val="baseline"/>
        <w:rPr>
          <w:i/>
          <w:iCs/>
          <w:color w:val="0070C0"/>
        </w:rPr>
      </w:pPr>
    </w:p>
    <w:p w14:paraId="4995460E" w14:textId="77777777" w:rsidR="00CA2DC0" w:rsidRPr="00F31C61" w:rsidRDefault="00CA2DC0" w:rsidP="00F31C61">
      <w:pPr>
        <w:jc w:val="both"/>
        <w:textAlignment w:val="baseline"/>
      </w:pPr>
    </w:p>
    <w:p w14:paraId="7FBE801B" w14:textId="0ED4823F" w:rsidR="009D5D24" w:rsidRPr="00A860D7" w:rsidRDefault="00C25510" w:rsidP="00C70746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Příprava celorepublikových akcí: MČR ZHVB, Halové mistrovství CTIF (dospělí) a Halová pohárová soutěž CTIF (děti)</w:t>
      </w:r>
      <w:r w:rsidR="00DC1EC6" w:rsidRPr="00DC1EC6">
        <w:rPr>
          <w:b/>
          <w:bCs/>
          <w:color w:val="0070C0"/>
        </w:rPr>
        <w:t xml:space="preserve"> </w:t>
      </w:r>
    </w:p>
    <w:p w14:paraId="209267C4" w14:textId="3A977062" w:rsidR="007645B6" w:rsidRDefault="007645B6" w:rsidP="00A860D7">
      <w:pPr>
        <w:jc w:val="both"/>
        <w:textAlignment w:val="baseline"/>
      </w:pPr>
      <w:r>
        <w:t xml:space="preserve">Příprava celorepublikových akcí – Mistrovství ČR ZHVB, Halové mistrovství CTIF (dospělí) a Halová pohárová soutěž CTIF (děti) – probíhá </w:t>
      </w:r>
      <w:r w:rsidR="00403062">
        <w:t>průběžně</w:t>
      </w:r>
      <w:r>
        <w:t xml:space="preserve">, v režimu standardní organizace. </w:t>
      </w:r>
    </w:p>
    <w:p w14:paraId="5EBF41FB" w14:textId="173355DF" w:rsidR="00403062" w:rsidRDefault="00403062" w:rsidP="00A860D7">
      <w:pPr>
        <w:jc w:val="both"/>
        <w:textAlignment w:val="baseline"/>
      </w:pPr>
      <w:r>
        <w:t>Byly předloženy návrhy rozpočtů akcí přesahujících celkové náklady nad 100 tis. Kč: MČR ZHVB, MČR družstev mužů a žen CTIF</w:t>
      </w:r>
    </w:p>
    <w:p w14:paraId="062D3411" w14:textId="77777777" w:rsidR="000B6035" w:rsidRDefault="007645B6" w:rsidP="00A860D7">
      <w:pPr>
        <w:jc w:val="both"/>
        <w:textAlignment w:val="baseline"/>
        <w:rPr>
          <w:i/>
          <w:iCs/>
          <w:color w:val="0070C0"/>
        </w:rPr>
      </w:pPr>
      <w:r w:rsidRPr="007645B6">
        <w:rPr>
          <w:i/>
          <w:iCs/>
          <w:color w:val="0070C0"/>
        </w:rPr>
        <w:t>Vedení vzalo informace na vědomí</w:t>
      </w:r>
      <w:r w:rsidR="00403062">
        <w:rPr>
          <w:i/>
          <w:iCs/>
          <w:color w:val="0070C0"/>
        </w:rPr>
        <w:t>.</w:t>
      </w:r>
    </w:p>
    <w:p w14:paraId="5F5439EA" w14:textId="56C95E22" w:rsidR="00403062" w:rsidRDefault="00403062" w:rsidP="00A860D7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 schválilo předložené rozpočty.</w:t>
      </w:r>
    </w:p>
    <w:p w14:paraId="5CE73E9F" w14:textId="2E5A4642" w:rsidR="00403062" w:rsidRDefault="00403062" w:rsidP="00A860D7">
      <w:pPr>
        <w:jc w:val="both"/>
        <w:textAlignment w:val="baseline"/>
        <w:rPr>
          <w:i/>
          <w:iCs/>
          <w:color w:val="0070C0"/>
        </w:rPr>
      </w:pPr>
    </w:p>
    <w:p w14:paraId="58462C6A" w14:textId="77777777" w:rsidR="00403062" w:rsidRPr="007645B6" w:rsidRDefault="00403062" w:rsidP="00A860D7">
      <w:pPr>
        <w:jc w:val="both"/>
        <w:textAlignment w:val="baseline"/>
        <w:rPr>
          <w:i/>
          <w:iCs/>
          <w:color w:val="0070C0"/>
        </w:rPr>
      </w:pPr>
    </w:p>
    <w:p w14:paraId="0739AFCC" w14:textId="77777777" w:rsidR="00A860D7" w:rsidRPr="000249E3" w:rsidRDefault="00A860D7" w:rsidP="00A860D7">
      <w:pPr>
        <w:jc w:val="both"/>
        <w:textAlignment w:val="baseline"/>
      </w:pPr>
    </w:p>
    <w:p w14:paraId="3DB4E67B" w14:textId="1CBF0847" w:rsidR="000249E3" w:rsidRPr="00315C55" w:rsidRDefault="000249E3" w:rsidP="00C70746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lastRenderedPageBreak/>
        <w:t>MS Šumperk, ME Ostrava, Mezinárodní soutěž</w:t>
      </w:r>
      <w:r w:rsidR="00315C55">
        <w:rPr>
          <w:b/>
          <w:bCs/>
          <w:color w:val="0070C0"/>
        </w:rPr>
        <w:t xml:space="preserve"> dospělých CTIF Eisenstadt</w:t>
      </w:r>
    </w:p>
    <w:p w14:paraId="0AE5A7BD" w14:textId="77777777" w:rsidR="00315C55" w:rsidRDefault="00315C55" w:rsidP="00315C55">
      <w:pPr>
        <w:jc w:val="both"/>
        <w:textAlignment w:val="baseline"/>
      </w:pPr>
    </w:p>
    <w:p w14:paraId="0C255441" w14:textId="77777777" w:rsidR="00315C55" w:rsidRPr="00315C55" w:rsidRDefault="00315C55" w:rsidP="00315C55">
      <w:pPr>
        <w:jc w:val="both"/>
        <w:textAlignment w:val="baseline"/>
        <w:rPr>
          <w:b/>
          <w:bCs/>
        </w:rPr>
      </w:pPr>
      <w:r w:rsidRPr="00315C55">
        <w:rPr>
          <w:b/>
          <w:bCs/>
        </w:rPr>
        <w:t>Mistrovství světa Šumperk</w:t>
      </w:r>
    </w:p>
    <w:p w14:paraId="6A6D4C42" w14:textId="0DC56768" w:rsidR="00315C55" w:rsidRDefault="00403062" w:rsidP="00315C55">
      <w:pPr>
        <w:jc w:val="both"/>
        <w:textAlignment w:val="baseline"/>
      </w:pPr>
      <w:r>
        <w:t>Hlavní o</w:t>
      </w:r>
      <w:r w:rsidR="00315C55">
        <w:t xml:space="preserve">rganizační štáb se sešel v úterý 10. 3., a to i se zástupci </w:t>
      </w:r>
      <w:r>
        <w:t>HZS Olomouckého kraje</w:t>
      </w:r>
      <w:r w:rsidR="00315C55">
        <w:t xml:space="preserve">. Na akci je přihlášen rekordní počet států a družstev. Rozpočet je v současnosti v procesu sestavování; </w:t>
      </w:r>
      <w:r w:rsidR="004B74AD">
        <w:t>čeká se na výsledek žádosti o dotaci NSA – významné akce. Prostřednictvím veřejné výzvy se přihlásil dostatečný počet</w:t>
      </w:r>
      <w:r w:rsidR="00315C55">
        <w:t xml:space="preserve"> dobrovolníků a pečovatelů, za což patří poděkování všem zapojeným. </w:t>
      </w:r>
      <w:r w:rsidR="002B0DA9">
        <w:t>Ve spolupráci s HZS ČR bude zajištěna</w:t>
      </w:r>
      <w:r w:rsidR="00315C55">
        <w:t xml:space="preserve"> doprav</w:t>
      </w:r>
      <w:r w:rsidR="002B0DA9">
        <w:t>a</w:t>
      </w:r>
      <w:r w:rsidR="00315C55">
        <w:t xml:space="preserve"> některých </w:t>
      </w:r>
      <w:r w:rsidR="002B0DA9">
        <w:t>států</w:t>
      </w:r>
      <w:r w:rsidR="00315C55">
        <w:t xml:space="preserve"> z letiště a kyvadlov</w:t>
      </w:r>
      <w:r w:rsidR="002B0DA9">
        <w:t>á</w:t>
      </w:r>
      <w:r w:rsidR="00315C55">
        <w:t xml:space="preserve"> doprav</w:t>
      </w:r>
      <w:r w:rsidR="002B0DA9">
        <w:t>a</w:t>
      </w:r>
      <w:r w:rsidR="00315C55">
        <w:t xml:space="preserve"> ve městě</w:t>
      </w:r>
      <w:r w:rsidR="002B0DA9">
        <w:t xml:space="preserve"> (HZS Olomouckého kraje)</w:t>
      </w:r>
      <w:r w:rsidR="00315C55">
        <w:t xml:space="preserve">. Finanční krytí rozpočtu bude zajištěno z účastnických poplatků </w:t>
      </w:r>
      <w:r w:rsidR="002B0DA9">
        <w:t xml:space="preserve">zúčastněných států, </w:t>
      </w:r>
      <w:r w:rsidR="00315C55">
        <w:t>dotac</w:t>
      </w:r>
      <w:r w:rsidR="002B0DA9">
        <w:t>e</w:t>
      </w:r>
      <w:r w:rsidR="00315C55">
        <w:t xml:space="preserve"> NSA a </w:t>
      </w:r>
      <w:r w:rsidR="002B0DA9">
        <w:t xml:space="preserve">Olomouckého </w:t>
      </w:r>
      <w:r w:rsidR="00315C55">
        <w:t>kraje</w:t>
      </w:r>
      <w:r w:rsidR="002B0DA9">
        <w:t xml:space="preserve"> s materiální a organizační podporou města Šumperk</w:t>
      </w:r>
      <w:r w:rsidR="00315C55">
        <w:t>.</w:t>
      </w:r>
    </w:p>
    <w:p w14:paraId="7D6CD997" w14:textId="77777777" w:rsidR="00315C55" w:rsidRDefault="00315C55" w:rsidP="00A860D7">
      <w:pPr>
        <w:jc w:val="both"/>
        <w:textAlignment w:val="baseline"/>
      </w:pPr>
    </w:p>
    <w:p w14:paraId="7F46AA5E" w14:textId="74DFC65C" w:rsidR="00315C55" w:rsidRPr="00236545" w:rsidRDefault="00236545" w:rsidP="00A860D7">
      <w:pPr>
        <w:jc w:val="both"/>
        <w:textAlignment w:val="baseline"/>
        <w:rPr>
          <w:b/>
          <w:bCs/>
        </w:rPr>
      </w:pPr>
      <w:r w:rsidRPr="00236545">
        <w:rPr>
          <w:b/>
          <w:bCs/>
        </w:rPr>
        <w:t xml:space="preserve">Mistrovství Evropy </w:t>
      </w:r>
      <w:r w:rsidR="00621D52" w:rsidRPr="00236545">
        <w:rPr>
          <w:b/>
          <w:bCs/>
        </w:rPr>
        <w:t xml:space="preserve">Ostrava </w:t>
      </w:r>
    </w:p>
    <w:p w14:paraId="7083FF1F" w14:textId="373C87FD" w:rsidR="00236545" w:rsidRDefault="00236545" w:rsidP="00A860D7">
      <w:pPr>
        <w:jc w:val="both"/>
        <w:textAlignment w:val="baseline"/>
      </w:pPr>
      <w:r>
        <w:t>Pro Mistrovství Evropy v Ostravě je nutné zajistit</w:t>
      </w:r>
      <w:r w:rsidR="002B0DA9">
        <w:t xml:space="preserve"> personální součinnost členů SH ČMS </w:t>
      </w:r>
      <w:r>
        <w:t>při stavbě cvičné věž</w:t>
      </w:r>
      <w:r w:rsidR="002B0DA9">
        <w:t>.</w:t>
      </w:r>
      <w:r>
        <w:t xml:space="preserve"> Na akci je přihlášeno 28 družstev mužů, žen a družstev dorost</w:t>
      </w:r>
      <w:r w:rsidR="002B0DA9">
        <w:t xml:space="preserve">u. </w:t>
      </w:r>
      <w:r>
        <w:t xml:space="preserve">Rozpočet </w:t>
      </w:r>
      <w:r w:rsidR="002B0DA9">
        <w:t>je ve fázi přípravy, rovněž zde se čeká na rozhodnutí o dotační podpoře NSA – významné akce. Vedení SH ČMS vyjádřilo upřímné poděkování za finanční podporu Moravskoslezského kraje i města Ostravy, rovněž tak všem partnerům a sponzorům</w:t>
      </w:r>
      <w:r>
        <w:t xml:space="preserve">; financování bude zajištěno z účastnických poplatků, dotací </w:t>
      </w:r>
      <w:r w:rsidR="002B0DA9">
        <w:t>a příspěvků</w:t>
      </w:r>
      <w:r>
        <w:t xml:space="preserve">, </w:t>
      </w:r>
      <w:r w:rsidR="002B0DA9">
        <w:t xml:space="preserve">včetně podpory od </w:t>
      </w:r>
      <w:r>
        <w:t xml:space="preserve">komerčních partnerů. </w:t>
      </w:r>
      <w:r w:rsidR="002B0DA9">
        <w:t xml:space="preserve">I v tomto případě náleží poděkování všem přihlášeným </w:t>
      </w:r>
      <w:r>
        <w:t>dobrovolníků</w:t>
      </w:r>
      <w:r w:rsidR="002B0DA9">
        <w:t>m</w:t>
      </w:r>
      <w:r>
        <w:t xml:space="preserve"> a pečovatelů</w:t>
      </w:r>
      <w:r w:rsidR="002B0DA9">
        <w:t>m</w:t>
      </w:r>
      <w:r>
        <w:t xml:space="preserve">, </w:t>
      </w:r>
      <w:r w:rsidR="002B0DA9">
        <w:t xml:space="preserve">zrovna tak </w:t>
      </w:r>
      <w:r w:rsidR="000B6035">
        <w:t>jako českým</w:t>
      </w:r>
      <w:r>
        <w:t xml:space="preserve"> rozhodčí</w:t>
      </w:r>
      <w:r w:rsidR="002B0DA9">
        <w:t>m</w:t>
      </w:r>
      <w:r>
        <w:t>.</w:t>
      </w:r>
    </w:p>
    <w:p w14:paraId="563E6001" w14:textId="77777777" w:rsidR="00D72259" w:rsidRDefault="00D72259" w:rsidP="00A860D7">
      <w:pPr>
        <w:jc w:val="both"/>
        <w:textAlignment w:val="baseline"/>
      </w:pPr>
    </w:p>
    <w:p w14:paraId="6AC53456" w14:textId="18B65E05" w:rsidR="00315C55" w:rsidRPr="00236545" w:rsidRDefault="00236545" w:rsidP="00A860D7">
      <w:pPr>
        <w:jc w:val="both"/>
        <w:textAlignment w:val="baseline"/>
        <w:rPr>
          <w:b/>
          <w:bCs/>
        </w:rPr>
      </w:pPr>
      <w:r w:rsidRPr="00236545">
        <w:rPr>
          <w:b/>
          <w:bCs/>
        </w:rPr>
        <w:t xml:space="preserve">Mezinárodní soutěž </w:t>
      </w:r>
      <w:r w:rsidR="00D72259" w:rsidRPr="00236545">
        <w:rPr>
          <w:b/>
          <w:bCs/>
        </w:rPr>
        <w:t>Eisenstadt</w:t>
      </w:r>
      <w:r w:rsidRPr="00236545">
        <w:rPr>
          <w:b/>
          <w:bCs/>
        </w:rPr>
        <w:t xml:space="preserve"> (Rakousko)</w:t>
      </w:r>
      <w:r w:rsidR="00D72259" w:rsidRPr="00236545">
        <w:rPr>
          <w:b/>
          <w:bCs/>
        </w:rPr>
        <w:t xml:space="preserve"> </w:t>
      </w:r>
    </w:p>
    <w:p w14:paraId="6CA9B319" w14:textId="77777777" w:rsidR="002B0DA9" w:rsidRDefault="002B0DA9" w:rsidP="00A860D7">
      <w:pPr>
        <w:jc w:val="both"/>
        <w:textAlignment w:val="baseline"/>
      </w:pPr>
      <w:r>
        <w:t>Akce se zúčastní 13 kvalifikovaných družstev mužů a žen.</w:t>
      </w:r>
    </w:p>
    <w:p w14:paraId="416793E6" w14:textId="01CAD08D" w:rsidR="00D72259" w:rsidRDefault="002B0DA9" w:rsidP="00A860D7">
      <w:pPr>
        <w:jc w:val="both"/>
        <w:textAlignment w:val="baseline"/>
      </w:pPr>
      <w:r>
        <w:t xml:space="preserve">Jako tlumočnice pro soutěžní družstva byla navržena Markéta Oprchalská, která účast potvrdí v závislosti na pracovních možnostech. </w:t>
      </w:r>
    </w:p>
    <w:p w14:paraId="38ABA0F9" w14:textId="2504A5B3" w:rsidR="00236545" w:rsidRPr="00236545" w:rsidRDefault="00236545" w:rsidP="00A860D7">
      <w:pPr>
        <w:jc w:val="both"/>
        <w:textAlignment w:val="baseline"/>
        <w:rPr>
          <w:i/>
          <w:iCs/>
          <w:color w:val="0070C0"/>
        </w:rPr>
      </w:pPr>
      <w:r w:rsidRPr="00236545">
        <w:rPr>
          <w:i/>
          <w:iCs/>
          <w:color w:val="0070C0"/>
        </w:rPr>
        <w:t xml:space="preserve">Vedení </w:t>
      </w:r>
      <w:r w:rsidR="002B0DA9">
        <w:rPr>
          <w:i/>
          <w:iCs/>
          <w:color w:val="0070C0"/>
        </w:rPr>
        <w:t>schválilo jako vedoucí delegace Martinu Hartmanovou, členku ÚORHS a jako členy delegace Pavla Říhu, člena VV SH ČMS a Šárku Říhovou jako tlumočnici.</w:t>
      </w:r>
    </w:p>
    <w:p w14:paraId="1F57D8FF" w14:textId="77777777" w:rsidR="00C245FC" w:rsidRPr="00F31C61" w:rsidRDefault="00C245FC" w:rsidP="00AA6E58">
      <w:pPr>
        <w:jc w:val="both"/>
        <w:textAlignment w:val="baseline"/>
      </w:pPr>
    </w:p>
    <w:p w14:paraId="311600EF" w14:textId="085F8730" w:rsidR="00F31C61" w:rsidRPr="008E4B7D" w:rsidRDefault="000249E3" w:rsidP="00C70746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VII. sjezd SH ČMS</w:t>
      </w:r>
    </w:p>
    <w:p w14:paraId="586C475D" w14:textId="77777777" w:rsidR="008E4B7D" w:rsidRPr="000249E3" w:rsidRDefault="008E4B7D" w:rsidP="008E4B7D">
      <w:pPr>
        <w:pStyle w:val="Odstavecseseznamem"/>
        <w:jc w:val="both"/>
        <w:textAlignment w:val="baseline"/>
      </w:pPr>
    </w:p>
    <w:p w14:paraId="42668C91" w14:textId="77777777" w:rsidR="002B0DA9" w:rsidRDefault="002B0DA9" w:rsidP="004C16C2">
      <w:pPr>
        <w:pStyle w:val="Normlnweb"/>
        <w:spacing w:before="0" w:beforeAutospacing="0" w:after="0" w:afterAutospacing="0"/>
        <w:jc w:val="both"/>
      </w:pPr>
      <w:r>
        <w:t>Dana Vilímková</w:t>
      </w:r>
      <w:r w:rsidR="004C16C2">
        <w:t xml:space="preserve"> představila</w:t>
      </w:r>
      <w:r>
        <w:t xml:space="preserve"> první</w:t>
      </w:r>
      <w:r w:rsidR="004C16C2">
        <w:t xml:space="preserve"> návrh </w:t>
      </w:r>
      <w:r w:rsidR="004C16C2" w:rsidRPr="00981E4A">
        <w:t>usnesení</w:t>
      </w:r>
      <w:r>
        <w:t>.</w:t>
      </w:r>
    </w:p>
    <w:p w14:paraId="32A70E2D" w14:textId="24FF843A" w:rsidR="002B0DA9" w:rsidRDefault="002B0DA9" w:rsidP="004C16C2">
      <w:pPr>
        <w:pStyle w:val="Normlnweb"/>
        <w:spacing w:before="0" w:beforeAutospacing="0" w:after="0" w:afterAutospacing="0"/>
        <w:jc w:val="both"/>
      </w:pPr>
      <w:r>
        <w:t>Po diskusi bude usnesení upraveno a předloženo k dalšímu jednání vedení, posléze v dubnu 2026 k jednání VV SH ČMS a následně SS</w:t>
      </w:r>
      <w:r w:rsidR="000B6035">
        <w:t xml:space="preserve"> OSH</w:t>
      </w:r>
      <w:r>
        <w:t xml:space="preserve">. </w:t>
      </w:r>
    </w:p>
    <w:p w14:paraId="5E5D8D6D" w14:textId="4C0B41F2" w:rsidR="002B0DA9" w:rsidRDefault="002B0DA9" w:rsidP="004C16C2">
      <w:pPr>
        <w:pStyle w:val="Normlnweb"/>
        <w:spacing w:before="0" w:beforeAutospacing="0" w:after="0" w:afterAutospacing="0"/>
        <w:jc w:val="both"/>
      </w:pPr>
      <w:r>
        <w:t xml:space="preserve">Průběžně se pracuje na souhrnné zprávě o činnosti, která bude vycházet z dat a čísel schválených výročních zpráv </w:t>
      </w:r>
      <w:r w:rsidR="000B6035">
        <w:t>2021–2025</w:t>
      </w:r>
      <w:r>
        <w:t xml:space="preserve">. </w:t>
      </w:r>
    </w:p>
    <w:p w14:paraId="281070D1" w14:textId="77777777" w:rsidR="00D3789C" w:rsidRDefault="00D3789C" w:rsidP="004C16C2">
      <w:pPr>
        <w:pStyle w:val="Normlnweb"/>
        <w:spacing w:before="0" w:beforeAutospacing="0" w:after="0" w:afterAutospacing="0"/>
        <w:jc w:val="both"/>
      </w:pPr>
      <w:r>
        <w:t xml:space="preserve">Rovněž je nutné zpracovat k předložení VV SH ČMS a SS návrh </w:t>
      </w:r>
      <w:r w:rsidR="004C16C2">
        <w:t>tez</w:t>
      </w:r>
      <w:r>
        <w:t>í zaměření činnosti SH ČMS 2026+. R</w:t>
      </w:r>
      <w:r w:rsidR="004C16C2">
        <w:t>ozpracován</w:t>
      </w:r>
      <w:r>
        <w:t>í dokumentu náleží nově zvolenému VV SH ČMS.</w:t>
      </w:r>
    </w:p>
    <w:p w14:paraId="74DEB292" w14:textId="19C4B88D" w:rsidR="004C16C2" w:rsidRDefault="004C16C2" w:rsidP="004C16C2">
      <w:pPr>
        <w:pStyle w:val="Normlnweb"/>
        <w:spacing w:before="0" w:beforeAutospacing="0" w:after="0" w:afterAutospacing="0"/>
        <w:jc w:val="both"/>
      </w:pPr>
      <w:r>
        <w:t xml:space="preserve">Přednesena bude i zpráva ÚKRR.   </w:t>
      </w:r>
      <w:r w:rsidR="00981E4A">
        <w:t xml:space="preserve"> </w:t>
      </w:r>
    </w:p>
    <w:p w14:paraId="2AE8BCA9" w14:textId="7244BFFB" w:rsidR="00D3789C" w:rsidRDefault="00D3789C" w:rsidP="004C16C2">
      <w:pPr>
        <w:pStyle w:val="Normlnweb"/>
        <w:spacing w:before="0" w:beforeAutospacing="0" w:after="0" w:afterAutospacing="0"/>
        <w:jc w:val="both"/>
      </w:pPr>
      <w:r>
        <w:t>Dále byl vedoucím ÚRVO předložen návrh jednací řádu VII. sjezdu SH ČMS, který bude rovněž postoupen k jednání VV a SS.</w:t>
      </w:r>
    </w:p>
    <w:p w14:paraId="7C4366E5" w14:textId="17948A92" w:rsidR="00093679" w:rsidRPr="004C16C2" w:rsidRDefault="004C16C2" w:rsidP="004C16C2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4C16C2">
        <w:rPr>
          <w:i/>
          <w:iCs/>
          <w:color w:val="0070C0"/>
        </w:rPr>
        <w:t xml:space="preserve">Vedení vzalo </w:t>
      </w:r>
      <w:r w:rsidR="00D3789C">
        <w:rPr>
          <w:i/>
          <w:iCs/>
          <w:color w:val="0070C0"/>
        </w:rPr>
        <w:t>informace na vědomí, schválilo předložený návrh jednacího řádu VI. sjezdu SH ČMS a doporučilo dokument k předložení VV SH ČMS.</w:t>
      </w:r>
    </w:p>
    <w:p w14:paraId="3C52ECFE" w14:textId="77777777" w:rsidR="000249E3" w:rsidRPr="000249E3" w:rsidRDefault="000249E3" w:rsidP="000249E3">
      <w:pPr>
        <w:pStyle w:val="Odstavecseseznamem"/>
        <w:jc w:val="both"/>
        <w:textAlignment w:val="baseline"/>
      </w:pPr>
    </w:p>
    <w:p w14:paraId="17EDB442" w14:textId="134621F2" w:rsidR="000249E3" w:rsidRPr="000249E3" w:rsidRDefault="000249E3" w:rsidP="009106DA">
      <w:pPr>
        <w:pStyle w:val="Odstavecseseznamem"/>
        <w:numPr>
          <w:ilvl w:val="0"/>
          <w:numId w:val="1"/>
        </w:numPr>
        <w:jc w:val="both"/>
        <w:textAlignment w:val="baseline"/>
      </w:pPr>
      <w:r w:rsidRPr="009106DA">
        <w:rPr>
          <w:b/>
          <w:bCs/>
          <w:color w:val="0070C0"/>
        </w:rPr>
        <w:t>Různé</w:t>
      </w:r>
    </w:p>
    <w:p w14:paraId="1FBC2581" w14:textId="77777777" w:rsidR="000249E3" w:rsidRDefault="000249E3" w:rsidP="000249E3">
      <w:pPr>
        <w:pStyle w:val="Odstavecseseznamem"/>
        <w:jc w:val="both"/>
        <w:textAlignment w:val="baseline"/>
      </w:pPr>
    </w:p>
    <w:p w14:paraId="53CAE753" w14:textId="15098309" w:rsidR="00F37519" w:rsidRDefault="00F37519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Plán taktického </w:t>
      </w:r>
      <w:r w:rsidR="004C16C2">
        <w:rPr>
          <w:b/>
          <w:bCs/>
        </w:rPr>
        <w:t>cvičení</w:t>
      </w:r>
      <w:r>
        <w:rPr>
          <w:b/>
          <w:bCs/>
        </w:rPr>
        <w:t xml:space="preserve"> </w:t>
      </w:r>
      <w:r w:rsidR="00992706">
        <w:rPr>
          <w:b/>
          <w:bCs/>
        </w:rPr>
        <w:t xml:space="preserve">skupin dobrovolníků ochrany obyvatelstva 2026 </w:t>
      </w:r>
    </w:p>
    <w:p w14:paraId="26351194" w14:textId="150F42FC" w:rsidR="00F37519" w:rsidRPr="004C16C2" w:rsidRDefault="00992706" w:rsidP="00F37519">
      <w:pPr>
        <w:jc w:val="both"/>
        <w:textAlignment w:val="baseline"/>
      </w:pPr>
      <w:r>
        <w:t xml:space="preserve">Cvičení se uskuteční v obci Březiny </w:t>
      </w:r>
      <w:r w:rsidR="00647A0B">
        <w:t xml:space="preserve">dne </w:t>
      </w:r>
      <w:r>
        <w:t>28. 3. 2026 od 6:30h. Akce se koná ve spolupráci s HZS Pardubického kraje a pod záštitou hejtmana. Den před</w:t>
      </w:r>
      <w:r w:rsidR="00647A0B">
        <w:t xml:space="preserve"> konáním cvičení proběhne</w:t>
      </w:r>
      <w:r>
        <w:t xml:space="preserve"> jednání ÚOROO. Předpokládá se s účastí 200 osob. </w:t>
      </w:r>
      <w:r w:rsidR="00D3789C">
        <w:t>Je nutné věnovat pozornost PR této akce, např.</w:t>
      </w:r>
      <w:r w:rsidR="00647A0B">
        <w:t xml:space="preserve"> </w:t>
      </w:r>
      <w:r>
        <w:lastRenderedPageBreak/>
        <w:t xml:space="preserve">zpracovat informační, zvací leták s ohledem </w:t>
      </w:r>
      <w:r w:rsidR="00647A0B">
        <w:t>na možný zájem ze strany nejenom hasičské veřejnosti. Nejpozději do dvou dnů dva po akci je nutné dodat fotografický a video materiál pro </w:t>
      </w:r>
      <w:r w:rsidR="00D3789C">
        <w:t>zajištění PR</w:t>
      </w:r>
      <w:r w:rsidR="00647A0B">
        <w:t xml:space="preserve"> na informačních kanálech sdružení.</w:t>
      </w:r>
    </w:p>
    <w:p w14:paraId="58CB3734" w14:textId="359C3623" w:rsidR="00F37519" w:rsidRPr="00647A0B" w:rsidRDefault="00647A0B" w:rsidP="00F37519">
      <w:pPr>
        <w:jc w:val="both"/>
        <w:textAlignment w:val="baseline"/>
        <w:rPr>
          <w:i/>
          <w:iCs/>
          <w:color w:val="0070C0"/>
        </w:rPr>
      </w:pPr>
      <w:r w:rsidRPr="00647A0B">
        <w:rPr>
          <w:i/>
          <w:iCs/>
          <w:color w:val="0070C0"/>
        </w:rPr>
        <w:t xml:space="preserve">Vedení vzalo </w:t>
      </w:r>
      <w:r w:rsidR="00D3789C">
        <w:rPr>
          <w:i/>
          <w:iCs/>
          <w:color w:val="0070C0"/>
        </w:rPr>
        <w:t>informace na vědomí a pověřuje Irenu Špačkovou a Pavla Říhu zajištěním PR.</w:t>
      </w:r>
    </w:p>
    <w:p w14:paraId="1DE7869A" w14:textId="77777777" w:rsidR="00647A0B" w:rsidRDefault="00647A0B" w:rsidP="00F37519">
      <w:pPr>
        <w:jc w:val="both"/>
        <w:textAlignment w:val="baseline"/>
        <w:rPr>
          <w:b/>
          <w:bCs/>
        </w:rPr>
      </w:pPr>
    </w:p>
    <w:p w14:paraId="4E6829B8" w14:textId="37F8C819" w:rsidR="00F37519" w:rsidRDefault="001D4F0A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Žádost </w:t>
      </w:r>
      <w:r w:rsidR="00F37519">
        <w:rPr>
          <w:b/>
          <w:bCs/>
        </w:rPr>
        <w:t>o</w:t>
      </w:r>
      <w:r>
        <w:rPr>
          <w:b/>
          <w:bCs/>
        </w:rPr>
        <w:t xml:space="preserve"> </w:t>
      </w:r>
      <w:r w:rsidR="00F37519">
        <w:rPr>
          <w:b/>
          <w:bCs/>
        </w:rPr>
        <w:t>podporu sportovc</w:t>
      </w:r>
      <w:r>
        <w:rPr>
          <w:b/>
          <w:bCs/>
        </w:rPr>
        <w:t>ů</w:t>
      </w:r>
      <w:r w:rsidR="00F37519">
        <w:rPr>
          <w:b/>
          <w:bCs/>
        </w:rPr>
        <w:t xml:space="preserve"> </w:t>
      </w:r>
      <w:r>
        <w:rPr>
          <w:b/>
          <w:bCs/>
        </w:rPr>
        <w:t>n</w:t>
      </w:r>
      <w:r w:rsidR="00F37519">
        <w:rPr>
          <w:b/>
          <w:bCs/>
        </w:rPr>
        <w:t>a</w:t>
      </w:r>
      <w:r>
        <w:rPr>
          <w:b/>
          <w:bCs/>
        </w:rPr>
        <w:t xml:space="preserve"> Světových hasičských hrách 2026</w:t>
      </w:r>
    </w:p>
    <w:p w14:paraId="7422FD2D" w14:textId="54FA0BB5" w:rsidR="001D4F0A" w:rsidRDefault="001D4F0A" w:rsidP="00F37519">
      <w:pPr>
        <w:jc w:val="both"/>
        <w:textAlignment w:val="baseline"/>
      </w:pPr>
      <w:r w:rsidRPr="001D4F0A">
        <w:t>S</w:t>
      </w:r>
      <w:r w:rsidR="00D3789C">
        <w:t>H ČMS</w:t>
      </w:r>
      <w:r w:rsidRPr="001D4F0A">
        <w:t xml:space="preserve"> byla doručena ž</w:t>
      </w:r>
      <w:r>
        <w:t xml:space="preserve">ádost od SDH Rokytnice nad Rokytnou a současně i od SDH Babice s žádostí o finanční podporu </w:t>
      </w:r>
      <w:r w:rsidR="00D3789C">
        <w:t>členů SH ČMS</w:t>
      </w:r>
      <w:r>
        <w:t xml:space="preserve"> na 16. světové hasičské hry</w:t>
      </w:r>
      <w:r w:rsidR="00D3789C">
        <w:t xml:space="preserve"> v disciplínách TFA</w:t>
      </w:r>
      <w:r>
        <w:t>, které se budou konat v Saudské Arábii od 5. do 6. listopadu 2026.</w:t>
      </w:r>
    </w:p>
    <w:p w14:paraId="55CDCBED" w14:textId="6F28D0A5" w:rsidR="00D3789C" w:rsidRDefault="001D4F0A" w:rsidP="00F37519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>Vedení se shodlo, že vzhledem k tomu, že v letošním roce</w:t>
      </w:r>
      <w:r w:rsidR="00D3789C">
        <w:rPr>
          <w:i/>
          <w:iCs/>
          <w:color w:val="0070C0"/>
        </w:rPr>
        <w:t xml:space="preserve"> je rozpočet</w:t>
      </w:r>
      <w:r w:rsidRPr="00587C56">
        <w:rPr>
          <w:i/>
          <w:iCs/>
          <w:color w:val="0070C0"/>
        </w:rPr>
        <w:t xml:space="preserve"> SH ČMS </w:t>
      </w:r>
      <w:r w:rsidR="00D3789C">
        <w:rPr>
          <w:i/>
          <w:iCs/>
          <w:color w:val="0070C0"/>
        </w:rPr>
        <w:t xml:space="preserve">v oblasti </w:t>
      </w:r>
      <w:r w:rsidR="00587C56">
        <w:rPr>
          <w:i/>
          <w:iCs/>
          <w:color w:val="0070C0"/>
        </w:rPr>
        <w:t xml:space="preserve">mezinárodních </w:t>
      </w:r>
      <w:r w:rsidR="00587C56" w:rsidRPr="00587C56">
        <w:rPr>
          <w:i/>
          <w:iCs/>
          <w:color w:val="0070C0"/>
        </w:rPr>
        <w:t>akcí</w:t>
      </w:r>
      <w:r w:rsidR="00D3789C">
        <w:rPr>
          <w:i/>
          <w:iCs/>
          <w:color w:val="0070C0"/>
        </w:rPr>
        <w:t xml:space="preserve"> vyčerpaný, není tedy možné podpořit </w:t>
      </w:r>
      <w:r w:rsidR="00587C56" w:rsidRPr="00587C56">
        <w:rPr>
          <w:i/>
          <w:iCs/>
          <w:color w:val="0070C0"/>
        </w:rPr>
        <w:t>další</w:t>
      </w:r>
      <w:r w:rsidR="00D3789C">
        <w:rPr>
          <w:i/>
          <w:iCs/>
          <w:color w:val="0070C0"/>
        </w:rPr>
        <w:t xml:space="preserve"> individuální účasti členů.</w:t>
      </w:r>
      <w:r w:rsidR="00587C56" w:rsidRPr="00587C56">
        <w:rPr>
          <w:i/>
          <w:iCs/>
          <w:color w:val="0070C0"/>
        </w:rPr>
        <w:t xml:space="preserve"> </w:t>
      </w:r>
    </w:p>
    <w:p w14:paraId="5DCE1A9A" w14:textId="4E5A9428" w:rsidR="001D4F0A" w:rsidRDefault="00587C56" w:rsidP="00F37519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 této souvislosti vedení diskutovalo o ustanovení reprezentace SH ČMS v disciplínách TFA, </w:t>
      </w:r>
      <w:r w:rsidR="00D3789C">
        <w:rPr>
          <w:i/>
          <w:iCs/>
          <w:color w:val="0070C0"/>
        </w:rPr>
        <w:t xml:space="preserve">ve spolupráci s HZS ČR, </w:t>
      </w:r>
      <w:r w:rsidRPr="00587C56">
        <w:rPr>
          <w:i/>
          <w:iCs/>
          <w:color w:val="0070C0"/>
        </w:rPr>
        <w:t xml:space="preserve">která by v budoucnu </w:t>
      </w:r>
      <w:r w:rsidR="00D3789C">
        <w:rPr>
          <w:i/>
          <w:iCs/>
          <w:color w:val="0070C0"/>
        </w:rPr>
        <w:t>reprezentovala SH ČMS na</w:t>
      </w:r>
      <w:r w:rsidRPr="00587C56">
        <w:rPr>
          <w:i/>
          <w:iCs/>
          <w:color w:val="0070C0"/>
        </w:rPr>
        <w:t xml:space="preserve"> mezinárodních akcí</w:t>
      </w:r>
      <w:r w:rsidR="00D3789C">
        <w:rPr>
          <w:i/>
          <w:iCs/>
          <w:color w:val="0070C0"/>
        </w:rPr>
        <w:t>ch</w:t>
      </w:r>
      <w:r w:rsidRPr="00587C56">
        <w:rPr>
          <w:i/>
          <w:iCs/>
          <w:color w:val="0070C0"/>
        </w:rPr>
        <w:t xml:space="preserve"> a soutěží</w:t>
      </w:r>
      <w:r w:rsidR="00D3789C">
        <w:rPr>
          <w:i/>
          <w:iCs/>
          <w:color w:val="0070C0"/>
        </w:rPr>
        <w:t>ch</w:t>
      </w:r>
      <w:r w:rsidRPr="00587C56">
        <w:rPr>
          <w:i/>
          <w:iCs/>
          <w:color w:val="0070C0"/>
        </w:rPr>
        <w:t>.</w:t>
      </w:r>
      <w:r w:rsidR="00D3789C">
        <w:rPr>
          <w:i/>
          <w:iCs/>
          <w:color w:val="0070C0"/>
        </w:rPr>
        <w:t xml:space="preserve"> V této souvislosti </w:t>
      </w:r>
      <w:r w:rsidR="00BE42CB">
        <w:rPr>
          <w:i/>
          <w:iCs/>
          <w:color w:val="0070C0"/>
        </w:rPr>
        <w:t>vstoupí vedení do jednání s HZS ČR.</w:t>
      </w:r>
    </w:p>
    <w:p w14:paraId="004398B3" w14:textId="03F29927" w:rsidR="00BE42CB" w:rsidRPr="00587C56" w:rsidRDefault="00BE42CB" w:rsidP="00F37519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 pověřuje starost</w:t>
      </w:r>
      <w:r w:rsidR="000B6035">
        <w:rPr>
          <w:i/>
          <w:iCs/>
          <w:color w:val="0070C0"/>
        </w:rPr>
        <w:t>k</w:t>
      </w:r>
      <w:r>
        <w:rPr>
          <w:i/>
          <w:iCs/>
          <w:color w:val="0070C0"/>
        </w:rPr>
        <w:t>u odpovědí na žádost.</w:t>
      </w:r>
    </w:p>
    <w:p w14:paraId="6B023178" w14:textId="77777777" w:rsidR="00BD075C" w:rsidRDefault="00BD075C" w:rsidP="00F37519">
      <w:pPr>
        <w:jc w:val="both"/>
        <w:textAlignment w:val="baseline"/>
        <w:rPr>
          <w:b/>
          <w:bCs/>
        </w:rPr>
      </w:pPr>
    </w:p>
    <w:p w14:paraId="3EC260CF" w14:textId="2B2BF106" w:rsidR="00BD075C" w:rsidRDefault="00BD075C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Kontrol</w:t>
      </w:r>
      <w:r w:rsidR="00BE42CB">
        <w:rPr>
          <w:b/>
          <w:bCs/>
        </w:rPr>
        <w:t>a</w:t>
      </w:r>
      <w:r>
        <w:rPr>
          <w:b/>
          <w:bCs/>
        </w:rPr>
        <w:t xml:space="preserve"> z MŠMT</w:t>
      </w:r>
    </w:p>
    <w:p w14:paraId="2E049F27" w14:textId="3AE98564" w:rsidR="006F2E7B" w:rsidRPr="006F2E7B" w:rsidRDefault="006F2E7B" w:rsidP="006F2E7B">
      <w:pPr>
        <w:jc w:val="both"/>
      </w:pPr>
      <w:r>
        <w:t>Starostka informovala vedení, že u</w:t>
      </w:r>
      <w:r w:rsidRPr="006F2E7B">
        <w:t xml:space="preserve"> SH ČMS proběhla kontrola projektu </w:t>
      </w:r>
      <w:r w:rsidRPr="006F2E7B">
        <w:rPr>
          <w:b/>
        </w:rPr>
        <w:t>Šablony pro mladé hasiče</w:t>
      </w:r>
      <w:r w:rsidRPr="006F2E7B">
        <w:t xml:space="preserve"> ze strany MŠMT. Podkladem pro kontrolu byly jednotlivé schválené zprávy o realizaci a žádosti o platbu dosud nekontrolované předešlými kontrolami či auditním orgánem. Ověřeno bylo 4 288 jednotek aktivit v hodnotě 2 144 000 Kč. Kontrolované období 1. 7. 2024 – 30. 6. 2025.</w:t>
      </w:r>
      <w:r>
        <w:t xml:space="preserve"> </w:t>
      </w:r>
      <w:r w:rsidRPr="006F2E7B">
        <w:t xml:space="preserve">Při kontrole nebyly napříč kontrolovanými oblastmi shledány indikátory podvodu a nebyl shledán střet zájmu. </w:t>
      </w:r>
      <w:r w:rsidRPr="006F2E7B">
        <w:rPr>
          <w:b/>
        </w:rPr>
        <w:t>Výsledek kontroly</w:t>
      </w:r>
      <w:r w:rsidRPr="006F2E7B">
        <w:t xml:space="preserve">: </w:t>
      </w:r>
      <w:r w:rsidRPr="006F2E7B">
        <w:rPr>
          <w:u w:val="single"/>
        </w:rPr>
        <w:t>bez zjištění.</w:t>
      </w:r>
      <w:r w:rsidRPr="006F2E7B">
        <w:t xml:space="preserve"> Doporučení k nápravě nebyla stanovena.</w:t>
      </w:r>
    </w:p>
    <w:p w14:paraId="6E7BD3E3" w14:textId="2BAF1D47" w:rsidR="00587C56" w:rsidRDefault="00587C56" w:rsidP="00F37519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>Vedení vzalo informace na vědomí.</w:t>
      </w:r>
    </w:p>
    <w:p w14:paraId="7802FF5C" w14:textId="77777777" w:rsidR="006F2E7B" w:rsidRPr="00B247FD" w:rsidRDefault="006F2E7B" w:rsidP="00F37519">
      <w:pPr>
        <w:jc w:val="both"/>
        <w:textAlignment w:val="baseline"/>
        <w:rPr>
          <w:i/>
          <w:iCs/>
          <w:color w:val="0070C0"/>
        </w:rPr>
      </w:pPr>
    </w:p>
    <w:p w14:paraId="5E850451" w14:textId="260B7312" w:rsidR="00BD075C" w:rsidRDefault="00587C56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Kontrola</w:t>
      </w:r>
      <w:r w:rsidR="00BD075C">
        <w:rPr>
          <w:b/>
          <w:bCs/>
        </w:rPr>
        <w:t xml:space="preserve"> VZP – </w:t>
      </w:r>
      <w:r>
        <w:rPr>
          <w:b/>
          <w:bCs/>
        </w:rPr>
        <w:t>platba</w:t>
      </w:r>
      <w:r w:rsidR="00BD075C">
        <w:rPr>
          <w:b/>
          <w:bCs/>
        </w:rPr>
        <w:t xml:space="preserve"> </w:t>
      </w:r>
      <w:r>
        <w:rPr>
          <w:b/>
          <w:bCs/>
        </w:rPr>
        <w:t>pojistného</w:t>
      </w:r>
    </w:p>
    <w:p w14:paraId="204A3CC1" w14:textId="2D17478D" w:rsidR="006F2E7B" w:rsidRDefault="006F2E7B" w:rsidP="00F37519">
      <w:pPr>
        <w:jc w:val="both"/>
        <w:textAlignment w:val="baseline"/>
        <w:rPr>
          <w:bCs/>
        </w:rPr>
      </w:pPr>
      <w:r>
        <w:rPr>
          <w:bCs/>
        </w:rPr>
        <w:t>Starostka informovala vedení, že dne 26.2.2026 byla ze strany VZP ČR provedena u SH ČMS kontrola. Předmětem kontroly byly tyto oblasti:</w:t>
      </w:r>
    </w:p>
    <w:p w14:paraId="7120B9FF" w14:textId="6741890D" w:rsidR="006F2E7B" w:rsidRDefault="006F2E7B" w:rsidP="006F2E7B">
      <w:pPr>
        <w:pStyle w:val="Odstavecseseznamem"/>
        <w:numPr>
          <w:ilvl w:val="0"/>
          <w:numId w:val="49"/>
        </w:numPr>
        <w:jc w:val="both"/>
        <w:textAlignment w:val="baseline"/>
        <w:rPr>
          <w:bCs/>
        </w:rPr>
      </w:pPr>
      <w:r>
        <w:rPr>
          <w:bCs/>
        </w:rPr>
        <w:t>Dodržování oznamovací povinnosti</w:t>
      </w:r>
    </w:p>
    <w:p w14:paraId="5833A6EA" w14:textId="2CC031CB" w:rsidR="006F2E7B" w:rsidRDefault="006F2E7B" w:rsidP="006F2E7B">
      <w:pPr>
        <w:pStyle w:val="Odstavecseseznamem"/>
        <w:numPr>
          <w:ilvl w:val="0"/>
          <w:numId w:val="49"/>
        </w:numPr>
        <w:jc w:val="both"/>
        <w:textAlignment w:val="baseline"/>
        <w:rPr>
          <w:bCs/>
        </w:rPr>
      </w:pPr>
      <w:r>
        <w:rPr>
          <w:bCs/>
        </w:rPr>
        <w:t>Stanovení vyměřovacích základů a výše pojistného</w:t>
      </w:r>
    </w:p>
    <w:p w14:paraId="6442F55C" w14:textId="37B0ED40" w:rsidR="006F2E7B" w:rsidRDefault="006F2E7B" w:rsidP="006F2E7B">
      <w:pPr>
        <w:pStyle w:val="Odstavecseseznamem"/>
        <w:numPr>
          <w:ilvl w:val="0"/>
          <w:numId w:val="49"/>
        </w:numPr>
        <w:jc w:val="both"/>
        <w:textAlignment w:val="baseline"/>
        <w:rPr>
          <w:bCs/>
        </w:rPr>
      </w:pPr>
      <w:r>
        <w:rPr>
          <w:bCs/>
        </w:rPr>
        <w:t>Dodržování termínů splatnosti pojistného</w:t>
      </w:r>
    </w:p>
    <w:p w14:paraId="198A9093" w14:textId="6CFB2FCB" w:rsidR="006F2E7B" w:rsidRDefault="006F2E7B" w:rsidP="006F2E7B">
      <w:pPr>
        <w:pStyle w:val="Odstavecseseznamem"/>
        <w:numPr>
          <w:ilvl w:val="0"/>
          <w:numId w:val="49"/>
        </w:numPr>
        <w:jc w:val="both"/>
        <w:textAlignment w:val="baseline"/>
        <w:rPr>
          <w:bCs/>
        </w:rPr>
      </w:pPr>
      <w:r>
        <w:rPr>
          <w:bCs/>
        </w:rPr>
        <w:t>Dodržování podávání přehledů o platbách pojistného</w:t>
      </w:r>
    </w:p>
    <w:p w14:paraId="7B656CBD" w14:textId="3B76802E" w:rsidR="006F2E7B" w:rsidRPr="006F2E7B" w:rsidRDefault="00696418" w:rsidP="006F2E7B">
      <w:pPr>
        <w:jc w:val="both"/>
        <w:textAlignment w:val="baseline"/>
        <w:rPr>
          <w:bCs/>
        </w:rPr>
      </w:pPr>
      <w:r w:rsidRPr="006F2E7B">
        <w:rPr>
          <w:b/>
          <w:bCs/>
        </w:rPr>
        <w:t>Závěr:</w:t>
      </w:r>
      <w:r>
        <w:rPr>
          <w:bCs/>
        </w:rPr>
        <w:t xml:space="preserve"> Ke</w:t>
      </w:r>
      <w:r w:rsidR="006F2E7B" w:rsidRPr="006F2E7B">
        <w:rPr>
          <w:bCs/>
          <w:u w:val="single"/>
        </w:rPr>
        <w:t xml:space="preserve"> dni kontroly nebyly zjištěny splatné závazky vůči VZP ČR ani jiné nedostatky</w:t>
      </w:r>
      <w:r w:rsidR="006F2E7B">
        <w:rPr>
          <w:bCs/>
        </w:rPr>
        <w:t xml:space="preserve">. </w:t>
      </w:r>
    </w:p>
    <w:p w14:paraId="3AA98D78" w14:textId="77777777" w:rsidR="00587C56" w:rsidRDefault="00587C56" w:rsidP="00F37519">
      <w:pPr>
        <w:jc w:val="both"/>
        <w:textAlignment w:val="baseline"/>
        <w:rPr>
          <w:b/>
          <w:bCs/>
        </w:rPr>
      </w:pPr>
    </w:p>
    <w:p w14:paraId="22F8EB7B" w14:textId="65A2982C" w:rsidR="00BD075C" w:rsidRDefault="00D871E1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S</w:t>
      </w:r>
      <w:r w:rsidR="00BD075C">
        <w:rPr>
          <w:b/>
          <w:bCs/>
        </w:rPr>
        <w:t>mlouv</w:t>
      </w:r>
      <w:r>
        <w:rPr>
          <w:b/>
          <w:bCs/>
        </w:rPr>
        <w:t xml:space="preserve">a o </w:t>
      </w:r>
      <w:r w:rsidR="00696418">
        <w:rPr>
          <w:b/>
          <w:bCs/>
        </w:rPr>
        <w:t>pronájmu – Hasičský</w:t>
      </w:r>
      <w:r w:rsidR="00BD075C">
        <w:rPr>
          <w:b/>
          <w:bCs/>
        </w:rPr>
        <w:t xml:space="preserve"> hotel </w:t>
      </w:r>
      <w:r w:rsidR="008E4B7D">
        <w:rPr>
          <w:b/>
          <w:bCs/>
        </w:rPr>
        <w:t xml:space="preserve">Přibyslav </w:t>
      </w:r>
    </w:p>
    <w:p w14:paraId="55B80551" w14:textId="4A54C287" w:rsidR="00BD075C" w:rsidRDefault="00475786" w:rsidP="00F37519">
      <w:pPr>
        <w:jc w:val="both"/>
        <w:textAlignment w:val="baseline"/>
      </w:pPr>
      <w:r>
        <w:t xml:space="preserve">Byl předložen návrh na dodatek ke smlouvě o pronájmu. </w:t>
      </w:r>
      <w:r w:rsidR="008E4B7D" w:rsidRPr="008E4B7D">
        <w:t>Smlo</w:t>
      </w:r>
      <w:r w:rsidR="008E4B7D">
        <w:t>uva s nájemcem bude prodloužena do konce roku 2026. Na základě podnětu náměstka J. Salivara bude do smlouvy d</w:t>
      </w:r>
      <w:r w:rsidR="00D871E1">
        <w:t xml:space="preserve">oplněno ujednání </w:t>
      </w:r>
      <w:r w:rsidR="006F2E7B">
        <w:t xml:space="preserve">o vzájemné vůli </w:t>
      </w:r>
      <w:r w:rsidR="00D871E1">
        <w:t xml:space="preserve">ohledně prodloužení smlouvy na další období </w:t>
      </w:r>
      <w:r w:rsidR="006F2E7B">
        <w:t>do 2030.</w:t>
      </w:r>
    </w:p>
    <w:p w14:paraId="0AE9E6DB" w14:textId="64D52868" w:rsidR="00587C56" w:rsidRPr="00587C56" w:rsidRDefault="00587C56" w:rsidP="00F37519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Vedení </w:t>
      </w:r>
      <w:r w:rsidR="00475786">
        <w:rPr>
          <w:i/>
          <w:iCs/>
          <w:color w:val="0070C0"/>
        </w:rPr>
        <w:t>souhlasí s návrhem smlouvy včetně doplnění.</w:t>
      </w:r>
    </w:p>
    <w:p w14:paraId="4B48BD8D" w14:textId="77777777" w:rsidR="00F04456" w:rsidRDefault="00F04456" w:rsidP="00F37519">
      <w:pPr>
        <w:jc w:val="both"/>
        <w:textAlignment w:val="baseline"/>
        <w:rPr>
          <w:b/>
          <w:bCs/>
        </w:rPr>
      </w:pPr>
    </w:p>
    <w:p w14:paraId="52B3BDFA" w14:textId="54442AF8" w:rsidR="00F04456" w:rsidRDefault="00F04456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Přihlašování do centrální evidence</w:t>
      </w:r>
    </w:p>
    <w:p w14:paraId="10E288E6" w14:textId="49C72BB5" w:rsidR="00475786" w:rsidRDefault="00264A2F" w:rsidP="00F37519">
      <w:pPr>
        <w:jc w:val="both"/>
        <w:textAlignment w:val="baseline"/>
      </w:pPr>
      <w:r>
        <w:t xml:space="preserve">Přihlašování do centrální evidence aktuálně spolehlivě funguje prostřednictvím aplikace Google authenticator. V souvislosti s tím se počítá s postupným útlumem SMS brány, která je finančně nákladná na provoz. Její úplné ukončení je plánováno na rok 2027, po kterém bude pro přihlašování využíván výhradně authenticator. </w:t>
      </w:r>
    </w:p>
    <w:p w14:paraId="707B0555" w14:textId="303E3822" w:rsidR="00264A2F" w:rsidRDefault="00264A2F" w:rsidP="00264A2F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Vedení </w:t>
      </w:r>
      <w:r w:rsidR="00475786">
        <w:rPr>
          <w:i/>
          <w:iCs/>
          <w:color w:val="0070C0"/>
        </w:rPr>
        <w:t xml:space="preserve">schvaluje záměr na ukončení přihlašování do centrální evidence prostřednictvím </w:t>
      </w:r>
      <w:r w:rsidR="00696418">
        <w:rPr>
          <w:i/>
          <w:iCs/>
          <w:color w:val="0070C0"/>
        </w:rPr>
        <w:t>SMS</w:t>
      </w:r>
      <w:r w:rsidR="00475786">
        <w:rPr>
          <w:i/>
          <w:iCs/>
          <w:color w:val="0070C0"/>
        </w:rPr>
        <w:t xml:space="preserve"> brány.</w:t>
      </w:r>
    </w:p>
    <w:p w14:paraId="6F0EB3E0" w14:textId="2217803A" w:rsidR="00475786" w:rsidRDefault="00475786" w:rsidP="00264A2F">
      <w:pPr>
        <w:jc w:val="both"/>
        <w:textAlignment w:val="baseline"/>
        <w:rPr>
          <w:i/>
          <w:iCs/>
          <w:color w:val="0070C0"/>
        </w:rPr>
      </w:pPr>
    </w:p>
    <w:p w14:paraId="7A9F019D" w14:textId="77777777" w:rsidR="00475786" w:rsidRPr="00587C56" w:rsidRDefault="00475786" w:rsidP="00264A2F">
      <w:pPr>
        <w:jc w:val="both"/>
        <w:textAlignment w:val="baseline"/>
        <w:rPr>
          <w:i/>
          <w:iCs/>
          <w:color w:val="0070C0"/>
        </w:rPr>
      </w:pPr>
    </w:p>
    <w:p w14:paraId="2EF1970B" w14:textId="77777777" w:rsidR="00264A2F" w:rsidRDefault="00264A2F" w:rsidP="00F37519">
      <w:pPr>
        <w:jc w:val="both"/>
        <w:textAlignment w:val="baseline"/>
        <w:rPr>
          <w:b/>
          <w:bCs/>
        </w:rPr>
      </w:pPr>
    </w:p>
    <w:p w14:paraId="07245BD2" w14:textId="648CD771" w:rsidR="00F03362" w:rsidRDefault="00264A2F" w:rsidP="00F03362">
      <w:pPr>
        <w:jc w:val="both"/>
        <w:textAlignment w:val="baseline"/>
        <w:rPr>
          <w:b/>
          <w:bCs/>
        </w:rPr>
      </w:pPr>
      <w:r>
        <w:rPr>
          <w:b/>
          <w:bCs/>
        </w:rPr>
        <w:lastRenderedPageBreak/>
        <w:t xml:space="preserve">Antidopingový </w:t>
      </w:r>
      <w:r w:rsidR="00475786">
        <w:rPr>
          <w:b/>
          <w:bCs/>
        </w:rPr>
        <w:t>výbor ČR</w:t>
      </w:r>
    </w:p>
    <w:p w14:paraId="55A2ABC0" w14:textId="7AF80935" w:rsidR="00475786" w:rsidRDefault="00475786" w:rsidP="00F03362">
      <w:pPr>
        <w:jc w:val="both"/>
        <w:textAlignment w:val="baseline"/>
      </w:pPr>
      <w:r>
        <w:t>Starostka podala členům vedení informace, že Antidopingový výbor ČR písemně informoval SH ČMS, že a</w:t>
      </w:r>
      <w:r w:rsidR="00F03362">
        <w:t>ktuálně p</w:t>
      </w:r>
      <w:r w:rsidR="00264A2F" w:rsidRPr="00264A2F">
        <w:t>robíhá</w:t>
      </w:r>
      <w:r w:rsidR="00F04456" w:rsidRPr="00264A2F">
        <w:t xml:space="preserve"> </w:t>
      </w:r>
      <w:r w:rsidR="00264A2F" w:rsidRPr="00264A2F">
        <w:t>řízení</w:t>
      </w:r>
      <w:r w:rsidR="00F04456" w:rsidRPr="00264A2F">
        <w:t xml:space="preserve"> se </w:t>
      </w:r>
      <w:r w:rsidR="00264A2F" w:rsidRPr="00264A2F">
        <w:t>členem</w:t>
      </w:r>
      <w:r w:rsidR="00F04456" w:rsidRPr="00264A2F">
        <w:t xml:space="preserve"> </w:t>
      </w:r>
      <w:r>
        <w:t>SH ČMS</w:t>
      </w:r>
      <w:r w:rsidR="00F04456" w:rsidRPr="00264A2F">
        <w:t xml:space="preserve">, </w:t>
      </w:r>
      <w:r w:rsidR="00264A2F" w:rsidRPr="00264A2F">
        <w:t>ohledně</w:t>
      </w:r>
      <w:r w:rsidR="00F04456" w:rsidRPr="00264A2F">
        <w:t xml:space="preserve"> </w:t>
      </w:r>
      <w:r w:rsidR="00264A2F" w:rsidRPr="00264A2F">
        <w:t>p</w:t>
      </w:r>
      <w:r w:rsidR="00264A2F">
        <w:t>o</w:t>
      </w:r>
      <w:r w:rsidR="00264A2F" w:rsidRPr="00264A2F">
        <w:t>rušení</w:t>
      </w:r>
      <w:r w:rsidR="00F04456" w:rsidRPr="00264A2F">
        <w:t xml:space="preserve"> </w:t>
      </w:r>
      <w:r w:rsidR="00264A2F" w:rsidRPr="00264A2F">
        <w:t>antidopingových</w:t>
      </w:r>
      <w:r w:rsidR="00F04456" w:rsidRPr="00264A2F">
        <w:t xml:space="preserve"> pravidel</w:t>
      </w:r>
      <w:r w:rsidR="00264A2F">
        <w:t>.</w:t>
      </w:r>
      <w:r w:rsidR="00F03362">
        <w:t xml:space="preserve"> Závodník odmítl antidopingovou kontrolu při atletických závodech v rámci svého atletického klubu, nikoliv při soutěžích v hasičském sportu</w:t>
      </w:r>
      <w:r>
        <w:t>, nicméně je registrován v rejstříku sportu NSA i jako sportovec SH ČMS</w:t>
      </w:r>
      <w:r w:rsidR="00F03362">
        <w:t xml:space="preserve">. Výzva k vyjádření a související šetření jsou </w:t>
      </w:r>
      <w:r>
        <w:t>standardně</w:t>
      </w:r>
      <w:r w:rsidR="00F03362">
        <w:t xml:space="preserve"> zasílány všem svazům, jejichž je daný sportovec členem. Veškeré informace a výsledky šetření podléhají mlčenlivosti až do jejich oficiálního zveřejnění.</w:t>
      </w:r>
      <w:r>
        <w:t xml:space="preserve"> Jakmile toto obdržíme, vedení bude o výsledku neprodleně informováno. </w:t>
      </w:r>
    </w:p>
    <w:p w14:paraId="08F0CFD8" w14:textId="77777777" w:rsidR="00F03362" w:rsidRPr="00587C56" w:rsidRDefault="00F03362" w:rsidP="00F03362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>Vedení vzalo informace na vědomí.</w:t>
      </w:r>
    </w:p>
    <w:p w14:paraId="26BF035D" w14:textId="77777777" w:rsidR="00F03362" w:rsidRPr="00F03362" w:rsidRDefault="00F03362" w:rsidP="00F03362">
      <w:pPr>
        <w:jc w:val="both"/>
        <w:textAlignment w:val="baseline"/>
        <w:rPr>
          <w:b/>
          <w:bCs/>
        </w:rPr>
      </w:pPr>
    </w:p>
    <w:p w14:paraId="5383ECBD" w14:textId="77777777" w:rsidR="00F03362" w:rsidRDefault="00F03362" w:rsidP="00F03362">
      <w:pPr>
        <w:jc w:val="both"/>
        <w:textAlignment w:val="baseline"/>
        <w:rPr>
          <w:b/>
          <w:bCs/>
        </w:rPr>
      </w:pPr>
      <w:r w:rsidRPr="00F03362">
        <w:rPr>
          <w:b/>
          <w:bCs/>
        </w:rPr>
        <w:t>Poplatek za účetnictví</w:t>
      </w:r>
    </w:p>
    <w:p w14:paraId="2EBF968F" w14:textId="792BEB26" w:rsidR="00F03362" w:rsidRDefault="00475786" w:rsidP="00F03362">
      <w:pPr>
        <w:jc w:val="both"/>
        <w:textAlignment w:val="baseline"/>
      </w:pPr>
      <w:r>
        <w:t xml:space="preserve">SH ČMS nabízí dlouhodobě službu pobočným spolkům (OSH, KSH) - účetní evidence, personální a mzdová agenda. Mzdové náklady SH ČMS však výrazně převyšují příjmy z poplatků za tyto služby. Je tedy nezbytné zahájit diskusi o valorizaci. </w:t>
      </w:r>
      <w:r w:rsidR="00F03362">
        <w:t>Návrh na úpravu poplatku bude předlože</w:t>
      </w:r>
      <w:r>
        <w:t>n ve</w:t>
      </w:r>
      <w:r w:rsidR="00F03362">
        <w:t xml:space="preserve"> výkonnému výboru</w:t>
      </w:r>
      <w:r>
        <w:t>.</w:t>
      </w:r>
    </w:p>
    <w:p w14:paraId="2E79A52C" w14:textId="0E2E0F73" w:rsidR="00F03362" w:rsidRPr="00587C56" w:rsidRDefault="00F03362" w:rsidP="00F03362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Vedení </w:t>
      </w:r>
      <w:r w:rsidR="00475786">
        <w:rPr>
          <w:i/>
          <w:iCs/>
          <w:color w:val="0070C0"/>
        </w:rPr>
        <w:t>schvaluje zahájení diskuse o valorizaci poplatku za služby v oblasti účetnictví.</w:t>
      </w:r>
    </w:p>
    <w:p w14:paraId="483D5A79" w14:textId="77777777" w:rsidR="005E2AEB" w:rsidRDefault="005E2AEB" w:rsidP="00F37519">
      <w:pPr>
        <w:jc w:val="both"/>
        <w:textAlignment w:val="baseline"/>
        <w:rPr>
          <w:b/>
          <w:bCs/>
        </w:rPr>
      </w:pPr>
    </w:p>
    <w:p w14:paraId="5157809A" w14:textId="77777777" w:rsidR="00F03362" w:rsidRDefault="005E2AEB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Návrh odměn</w:t>
      </w:r>
      <w:r w:rsidR="00F03362">
        <w:rPr>
          <w:b/>
          <w:bCs/>
        </w:rPr>
        <w:t xml:space="preserve"> pro závodníky v hasičském sportu </w:t>
      </w:r>
    </w:p>
    <w:p w14:paraId="3A884E83" w14:textId="33E84DDD" w:rsidR="005E2AEB" w:rsidRPr="00F03362" w:rsidRDefault="00475786" w:rsidP="00F37519">
      <w:pPr>
        <w:jc w:val="both"/>
        <w:textAlignment w:val="baseline"/>
      </w:pPr>
      <w:r>
        <w:t xml:space="preserve">Starostka předložila vedení návrh finančních </w:t>
      </w:r>
      <w:r w:rsidR="00F03362">
        <w:t xml:space="preserve">odměn za dosažené výsledky </w:t>
      </w:r>
      <w:r>
        <w:t xml:space="preserve">v oblasti hasičského sportu </w:t>
      </w:r>
      <w:r w:rsidR="004145E2">
        <w:t xml:space="preserve">v rámci národních soutěží v roce 2026. Návrh je totožný jako v roce 2025 s úpravou u MČR v klasických disciplínách CTIF (absolutní vítězové kategorie muži, ženy) a rozšíření kategorií u ČHP. Finanční odměna se netýká nejmladší kategorie ČHP, kde budou zachovány věcné ceny. </w:t>
      </w:r>
    </w:p>
    <w:p w14:paraId="6C6F6888" w14:textId="2BC7FE3F" w:rsidR="00B247FD" w:rsidRPr="00587C56" w:rsidRDefault="00B247FD" w:rsidP="00B247FD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Vedení </w:t>
      </w:r>
      <w:r w:rsidR="004145E2">
        <w:rPr>
          <w:i/>
          <w:iCs/>
          <w:color w:val="0070C0"/>
        </w:rPr>
        <w:t>schválilo předložený návrh.</w:t>
      </w:r>
    </w:p>
    <w:p w14:paraId="24C04804" w14:textId="77777777" w:rsidR="006423D0" w:rsidRDefault="006423D0" w:rsidP="00F37519">
      <w:pPr>
        <w:jc w:val="both"/>
        <w:textAlignment w:val="baseline"/>
        <w:rPr>
          <w:b/>
          <w:bCs/>
        </w:rPr>
      </w:pPr>
    </w:p>
    <w:p w14:paraId="74AB20CD" w14:textId="6F031C95" w:rsidR="006F53DB" w:rsidRPr="006F53DB" w:rsidRDefault="006F53DB" w:rsidP="006F53DB">
      <w:pPr>
        <w:jc w:val="both"/>
        <w:textAlignment w:val="baseline"/>
      </w:pPr>
      <w:r>
        <w:rPr>
          <w:b/>
          <w:bCs/>
        </w:rPr>
        <w:t>Odborná publikace</w:t>
      </w:r>
      <w:r w:rsidR="00250C5A">
        <w:rPr>
          <w:b/>
          <w:bCs/>
        </w:rPr>
        <w:t xml:space="preserve"> – vydání</w:t>
      </w:r>
      <w:r>
        <w:rPr>
          <w:b/>
          <w:bCs/>
        </w:rPr>
        <w:t xml:space="preserve"> </w:t>
      </w:r>
    </w:p>
    <w:p w14:paraId="47BED8C8" w14:textId="77777777" w:rsidR="004145E2" w:rsidRDefault="006F53DB" w:rsidP="006F53DB">
      <w:pPr>
        <w:jc w:val="both"/>
        <w:textAlignment w:val="baseline"/>
      </w:pPr>
      <w:r w:rsidRPr="006F53DB">
        <w:t xml:space="preserve">V CHH </w:t>
      </w:r>
      <w:r w:rsidR="00250C5A">
        <w:t xml:space="preserve">archiváři </w:t>
      </w:r>
      <w:r w:rsidRPr="006F53DB">
        <w:t>I. Krpálková a J. Karel připravují</w:t>
      </w:r>
      <w:r>
        <w:rPr>
          <w:b/>
          <w:bCs/>
        </w:rPr>
        <w:t xml:space="preserve"> </w:t>
      </w:r>
      <w:r w:rsidRPr="006F53DB">
        <w:t xml:space="preserve">ve spolupráci s </w:t>
      </w:r>
      <w:r>
        <w:t>n</w:t>
      </w:r>
      <w:r w:rsidRPr="006F53DB">
        <w:t>akladatelstvím Academia k vydání odbornou publikaci:</w:t>
      </w:r>
      <w:r w:rsidR="00250C5A">
        <w:t xml:space="preserve"> </w:t>
      </w:r>
      <w:r w:rsidR="00250C5A" w:rsidRPr="006F53DB">
        <w:rPr>
          <w:b/>
          <w:bCs/>
          <w:i/>
          <w:iCs/>
        </w:rPr>
        <w:t>Dobrovolný hasič vězněm v Terezíně. Hasičstvo v druhém odboji a paměti Josefa Procházky z let 1937–1945.</w:t>
      </w:r>
      <w:r w:rsidR="00250C5A">
        <w:t xml:space="preserve"> </w:t>
      </w:r>
      <w:r w:rsidRPr="006F53DB">
        <w:t>Kniha vyjde v edici Paměť, která se zaměřuje na memoárové texty a životní osudy osobností, jejichž příběhy vypovídají o dramatických dějinách 20. století.</w:t>
      </w:r>
      <w:r w:rsidR="00250C5A">
        <w:t xml:space="preserve"> </w:t>
      </w:r>
      <w:r w:rsidRPr="006F53DB">
        <w:t>Vydání</w:t>
      </w:r>
      <w:r w:rsidR="00250C5A">
        <w:t xml:space="preserve"> </w:t>
      </w:r>
      <w:r w:rsidRPr="006F53DB">
        <w:t>knihy je naplánováno na duben/květen 2026.</w:t>
      </w:r>
      <w:r>
        <w:t xml:space="preserve"> </w:t>
      </w:r>
    </w:p>
    <w:p w14:paraId="3F1EBB72" w14:textId="03FBF075" w:rsidR="006F53DB" w:rsidRDefault="004145E2" w:rsidP="006F53DB">
      <w:pPr>
        <w:jc w:val="both"/>
        <w:textAlignment w:val="baseline"/>
      </w:pPr>
      <w:r>
        <w:t xml:space="preserve">Starostka vznesla návrh, aby v této souvislosti byl </w:t>
      </w:r>
      <w:r w:rsidRPr="00825E0F">
        <w:rPr>
          <w:b/>
        </w:rPr>
        <w:t>křest knihy spojen s datem 12.9.2026, v rámci</w:t>
      </w:r>
      <w:r w:rsidR="00C73FE1" w:rsidRPr="00825E0F">
        <w:rPr>
          <w:b/>
        </w:rPr>
        <w:t xml:space="preserve"> Vzpomínkového dne </w:t>
      </w:r>
      <w:r w:rsidR="00825E0F" w:rsidRPr="00825E0F">
        <w:rPr>
          <w:b/>
        </w:rPr>
        <w:t xml:space="preserve">SH ČMS </w:t>
      </w:r>
      <w:r w:rsidR="00C73FE1" w:rsidRPr="00825E0F">
        <w:rPr>
          <w:b/>
        </w:rPr>
        <w:t>na hasiče</w:t>
      </w:r>
      <w:r w:rsidR="00825E0F" w:rsidRPr="00825E0F">
        <w:rPr>
          <w:b/>
        </w:rPr>
        <w:t xml:space="preserve"> v boji za svobodu</w:t>
      </w:r>
      <w:r w:rsidR="00825E0F">
        <w:t>.</w:t>
      </w:r>
    </w:p>
    <w:p w14:paraId="2B0AFD68" w14:textId="0280511F" w:rsidR="00576373" w:rsidRDefault="00250C5A" w:rsidP="006F53DB">
      <w:pPr>
        <w:jc w:val="both"/>
        <w:textAlignment w:val="baseline"/>
        <w:rPr>
          <w:i/>
          <w:iCs/>
          <w:color w:val="0070C0"/>
        </w:rPr>
      </w:pPr>
      <w:r w:rsidRPr="00587C56">
        <w:rPr>
          <w:i/>
          <w:iCs/>
          <w:color w:val="0070C0"/>
        </w:rPr>
        <w:t xml:space="preserve">Vedení </w:t>
      </w:r>
      <w:r w:rsidR="00825E0F">
        <w:rPr>
          <w:i/>
          <w:iCs/>
          <w:color w:val="0070C0"/>
        </w:rPr>
        <w:t>souhlasí s návrhem termínu pro křest publikace.</w:t>
      </w:r>
    </w:p>
    <w:p w14:paraId="411C2E06" w14:textId="77777777" w:rsidR="00825E0F" w:rsidRPr="006F53DB" w:rsidRDefault="00825E0F" w:rsidP="006F53DB">
      <w:pPr>
        <w:jc w:val="both"/>
        <w:textAlignment w:val="baseline"/>
      </w:pPr>
    </w:p>
    <w:p w14:paraId="3B546893" w14:textId="2F30B45D" w:rsidR="005E2AEB" w:rsidRDefault="00825E0F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Dopis </w:t>
      </w:r>
      <w:r w:rsidR="00C73FE1">
        <w:rPr>
          <w:b/>
          <w:bCs/>
        </w:rPr>
        <w:t>SDH Chlumín</w:t>
      </w:r>
    </w:p>
    <w:p w14:paraId="73FE3529" w14:textId="2EF79692" w:rsidR="00825E0F" w:rsidRDefault="00C73FE1" w:rsidP="00F37519">
      <w:pPr>
        <w:jc w:val="both"/>
        <w:textAlignment w:val="baseline"/>
      </w:pPr>
      <w:r w:rsidRPr="00C73FE1">
        <w:t>Do ka</w:t>
      </w:r>
      <w:r>
        <w:t>nc</w:t>
      </w:r>
      <w:r w:rsidRPr="00C73FE1">
        <w:t>eláře SH ČMS bylo doru</w:t>
      </w:r>
      <w:r>
        <w:t xml:space="preserve">čeno vyjádření VV SDH Chlumín ke stanovisku k odvolání </w:t>
      </w:r>
      <w:r w:rsidR="00905106">
        <w:t>proti usnesení VV SH ČMS</w:t>
      </w:r>
      <w:r w:rsidR="00696418">
        <w:rPr>
          <w:rStyle w:val="Siln"/>
          <w:rFonts w:ascii="Helvetica Neue" w:hAnsi="Helvetica Neue"/>
          <w:color w:val="333333"/>
          <w:sz w:val="20"/>
          <w:szCs w:val="20"/>
          <w:shd w:val="clear" w:color="auto" w:fill="FFFFFF"/>
        </w:rPr>
        <w:t xml:space="preserve"> </w:t>
      </w:r>
      <w:r w:rsidR="00905106">
        <w:t>ze dne 9. 2. 2026</w:t>
      </w:r>
      <w:r w:rsidR="00825E0F">
        <w:t>.</w:t>
      </w:r>
    </w:p>
    <w:p w14:paraId="22D0BA37" w14:textId="5E3814F4" w:rsidR="005E2AEB" w:rsidRDefault="00C73FE1" w:rsidP="00F37519">
      <w:pPr>
        <w:jc w:val="both"/>
        <w:textAlignment w:val="baseline"/>
        <w:rPr>
          <w:i/>
          <w:iCs/>
          <w:color w:val="0070C0"/>
        </w:rPr>
      </w:pPr>
      <w:r w:rsidRPr="00C73FE1">
        <w:rPr>
          <w:i/>
          <w:iCs/>
          <w:color w:val="0070C0"/>
        </w:rPr>
        <w:t xml:space="preserve">Vedení vzalo </w:t>
      </w:r>
      <w:r w:rsidR="00825E0F">
        <w:rPr>
          <w:i/>
          <w:iCs/>
          <w:color w:val="0070C0"/>
        </w:rPr>
        <w:t>dopis</w:t>
      </w:r>
      <w:r w:rsidRPr="00C73FE1">
        <w:rPr>
          <w:i/>
          <w:iCs/>
          <w:color w:val="0070C0"/>
        </w:rPr>
        <w:t xml:space="preserve"> na vědomí, </w:t>
      </w:r>
      <w:r w:rsidR="00825E0F">
        <w:rPr>
          <w:i/>
          <w:iCs/>
          <w:color w:val="0070C0"/>
        </w:rPr>
        <w:t>písemnost bude postoupena všem adresátům: členům VV SH ČMS i ÚKRR k projednání.</w:t>
      </w:r>
    </w:p>
    <w:p w14:paraId="2888BD18" w14:textId="77777777" w:rsidR="00825E0F" w:rsidRPr="00C73FE1" w:rsidRDefault="00825E0F" w:rsidP="00F37519">
      <w:pPr>
        <w:jc w:val="both"/>
        <w:textAlignment w:val="baseline"/>
        <w:rPr>
          <w:i/>
          <w:iCs/>
          <w:color w:val="0070C0"/>
        </w:rPr>
      </w:pPr>
    </w:p>
    <w:p w14:paraId="6EB809D5" w14:textId="0584B050" w:rsidR="00EA59BB" w:rsidRDefault="00723727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Hasičský dům – fotovoltaika</w:t>
      </w:r>
    </w:p>
    <w:p w14:paraId="28F952B3" w14:textId="17C15F5E" w:rsidR="00EA59BB" w:rsidRDefault="00723727" w:rsidP="00F37519">
      <w:pPr>
        <w:jc w:val="both"/>
        <w:textAlignment w:val="baseline"/>
      </w:pPr>
      <w:r w:rsidRPr="00723727">
        <w:t>Náměstek J. Bidmon informoval přítomné</w:t>
      </w:r>
      <w:r>
        <w:t xml:space="preserve"> o průběhu výběrového řízení na umístění fotovoltaických panelů na střechu Hasičského domu. Preferována je varianta s tepelnými čerpadly</w:t>
      </w:r>
      <w:r w:rsidR="00825E0F">
        <w:t xml:space="preserve">. Na základě výběrového řízení je zpracován návrh smlouvy, který bude předložen, v souladu s podpisovým </w:t>
      </w:r>
      <w:r w:rsidR="00696418">
        <w:t>řádem, k</w:t>
      </w:r>
      <w:r w:rsidR="00825E0F">
        <w:t> jednání VV SH ČM.</w:t>
      </w:r>
    </w:p>
    <w:p w14:paraId="72311F5A" w14:textId="729EBFA2" w:rsidR="00723727" w:rsidRPr="00250C5A" w:rsidRDefault="00723727" w:rsidP="00723727">
      <w:pPr>
        <w:jc w:val="both"/>
        <w:textAlignment w:val="baseline"/>
      </w:pPr>
      <w:r w:rsidRPr="00587C56">
        <w:rPr>
          <w:i/>
          <w:iCs/>
          <w:color w:val="0070C0"/>
        </w:rPr>
        <w:t>Vedení vzalo informace na vědomí</w:t>
      </w:r>
      <w:r w:rsidR="00825E0F">
        <w:rPr>
          <w:i/>
          <w:iCs/>
          <w:color w:val="0070C0"/>
        </w:rPr>
        <w:t xml:space="preserve"> a pověřuje náměstka Josefa Bidmona předložením smlouvy VV SH ČMS.</w:t>
      </w:r>
    </w:p>
    <w:p w14:paraId="11D92E1E" w14:textId="77777777" w:rsidR="00F37519" w:rsidRPr="005107C8" w:rsidRDefault="00F37519" w:rsidP="00723727">
      <w:pPr>
        <w:jc w:val="both"/>
        <w:textAlignment w:val="baseline"/>
      </w:pPr>
    </w:p>
    <w:p w14:paraId="0FF792F8" w14:textId="6321AA00" w:rsidR="000249E3" w:rsidRDefault="000249E3" w:rsidP="000249E3">
      <w:pPr>
        <w:jc w:val="both"/>
        <w:textAlignment w:val="baseline"/>
        <w:rPr>
          <w:b/>
          <w:bCs/>
        </w:rPr>
      </w:pPr>
      <w:r w:rsidRPr="00397D77">
        <w:rPr>
          <w:b/>
          <w:bCs/>
        </w:rPr>
        <w:lastRenderedPageBreak/>
        <w:t>Zápisy z</w:t>
      </w:r>
      <w:r w:rsidR="006423D0">
        <w:rPr>
          <w:b/>
          <w:bCs/>
        </w:rPr>
        <w:t> </w:t>
      </w:r>
      <w:r w:rsidRPr="00397D77">
        <w:rPr>
          <w:b/>
          <w:bCs/>
        </w:rPr>
        <w:t>KSH</w:t>
      </w:r>
      <w:r w:rsidR="006423D0">
        <w:rPr>
          <w:b/>
          <w:bCs/>
        </w:rPr>
        <w:t xml:space="preserve"> a OSH</w:t>
      </w:r>
    </w:p>
    <w:p w14:paraId="27CDE40D" w14:textId="77777777" w:rsidR="000249E3" w:rsidRPr="00397D77" w:rsidRDefault="000249E3" w:rsidP="000249E3">
      <w:pPr>
        <w:jc w:val="both"/>
        <w:textAlignment w:val="baseline"/>
      </w:pPr>
      <w:r w:rsidRPr="00397D77">
        <w:t>Vedení s</w:t>
      </w:r>
      <w:r>
        <w:t>e</w:t>
      </w:r>
      <w:r w:rsidRPr="00397D77">
        <w:t> seznámilo se zápisy z KSH a OSH:</w:t>
      </w:r>
    </w:p>
    <w:p w14:paraId="20B283CB" w14:textId="222D4ED8" w:rsidR="000249E3" w:rsidRPr="00397D77" w:rsidRDefault="000249E3" w:rsidP="000249E3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VV KSH </w:t>
      </w:r>
      <w:r w:rsidR="006423D0">
        <w:t>Olomouckého</w:t>
      </w:r>
      <w:r w:rsidRPr="00397D77">
        <w:t xml:space="preserve"> kraje </w:t>
      </w:r>
      <w:r>
        <w:t>2</w:t>
      </w:r>
      <w:r w:rsidR="006423D0">
        <w:t>2</w:t>
      </w:r>
      <w:r w:rsidRPr="00397D77">
        <w:t xml:space="preserve">. </w:t>
      </w:r>
      <w:r>
        <w:t>1</w:t>
      </w:r>
      <w:r w:rsidRPr="00397D77">
        <w:t>.</w:t>
      </w:r>
    </w:p>
    <w:p w14:paraId="7B76B7A4" w14:textId="0AFB2222" w:rsidR="000249E3" w:rsidRDefault="000249E3" w:rsidP="000249E3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VV KSH </w:t>
      </w:r>
      <w:r>
        <w:t>P</w:t>
      </w:r>
      <w:r w:rsidR="006423D0">
        <w:t>lzeňského</w:t>
      </w:r>
      <w:r>
        <w:t xml:space="preserve"> </w:t>
      </w:r>
      <w:r w:rsidRPr="00397D77">
        <w:t xml:space="preserve">kraje </w:t>
      </w:r>
      <w:r w:rsidR="006423D0">
        <w:t>10</w:t>
      </w:r>
      <w:r w:rsidRPr="00397D77">
        <w:t xml:space="preserve">. </w:t>
      </w:r>
      <w:r>
        <w:t>2</w:t>
      </w:r>
      <w:r w:rsidRPr="00397D77">
        <w:t>.</w:t>
      </w:r>
    </w:p>
    <w:p w14:paraId="3CA5D5E4" w14:textId="365E60B7" w:rsidR="006423D0" w:rsidRDefault="006423D0" w:rsidP="006423D0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VV KSH </w:t>
      </w:r>
      <w:r>
        <w:t xml:space="preserve">Moravskoslezského </w:t>
      </w:r>
      <w:r w:rsidRPr="00397D77">
        <w:t xml:space="preserve">kraje </w:t>
      </w:r>
      <w:r>
        <w:t>17</w:t>
      </w:r>
      <w:r w:rsidRPr="00397D77">
        <w:t xml:space="preserve">. </w:t>
      </w:r>
      <w:r>
        <w:t>2</w:t>
      </w:r>
      <w:r w:rsidRPr="00397D77">
        <w:t>.</w:t>
      </w:r>
    </w:p>
    <w:p w14:paraId="7A525FAA" w14:textId="17DC02BC" w:rsidR="006423D0" w:rsidRDefault="006423D0" w:rsidP="006423D0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</w:t>
      </w:r>
      <w:r>
        <w:t>VV OSH Ústí nad Labem 17</w:t>
      </w:r>
      <w:r w:rsidRPr="00397D77">
        <w:t xml:space="preserve">. </w:t>
      </w:r>
      <w:r>
        <w:t>2</w:t>
      </w:r>
      <w:r w:rsidRPr="00397D77">
        <w:t>.</w:t>
      </w:r>
    </w:p>
    <w:p w14:paraId="147017ED" w14:textId="7FC25B30" w:rsidR="000249E3" w:rsidRDefault="000249E3" w:rsidP="000249E3">
      <w:pPr>
        <w:numPr>
          <w:ilvl w:val="0"/>
          <w:numId w:val="40"/>
        </w:numPr>
        <w:jc w:val="both"/>
        <w:textAlignment w:val="baseline"/>
      </w:pPr>
      <w:r>
        <w:t xml:space="preserve">jednání VV </w:t>
      </w:r>
      <w:r w:rsidR="006423D0">
        <w:t>OSH Praha-východ 25</w:t>
      </w:r>
      <w:r>
        <w:t>. 2.</w:t>
      </w:r>
    </w:p>
    <w:p w14:paraId="2B5290A0" w14:textId="77777777" w:rsidR="000249E3" w:rsidRDefault="000249E3" w:rsidP="000249E3">
      <w:pPr>
        <w:jc w:val="both"/>
        <w:textAlignment w:val="baseline"/>
        <w:rPr>
          <w:i/>
          <w:iCs/>
          <w:color w:val="0070C0"/>
        </w:rPr>
      </w:pPr>
      <w:r w:rsidRPr="007E1575">
        <w:rPr>
          <w:i/>
          <w:iCs/>
          <w:color w:val="0070C0"/>
        </w:rPr>
        <w:t>Vedení vzalo</w:t>
      </w:r>
      <w:r>
        <w:rPr>
          <w:i/>
          <w:iCs/>
          <w:color w:val="0070C0"/>
        </w:rPr>
        <w:t xml:space="preserve"> </w:t>
      </w:r>
      <w:r w:rsidRPr="007E1575">
        <w:rPr>
          <w:i/>
          <w:iCs/>
          <w:color w:val="0070C0"/>
        </w:rPr>
        <w:t>na vědomí</w:t>
      </w:r>
      <w:r>
        <w:rPr>
          <w:i/>
          <w:iCs/>
          <w:color w:val="0070C0"/>
        </w:rPr>
        <w:t xml:space="preserve"> předložené zápisy.</w:t>
      </w:r>
    </w:p>
    <w:p w14:paraId="3C37133B" w14:textId="77777777" w:rsidR="000249E3" w:rsidRPr="000249E3" w:rsidRDefault="000249E3" w:rsidP="000249E3">
      <w:pPr>
        <w:ind w:left="360"/>
        <w:jc w:val="both"/>
        <w:textAlignment w:val="baseline"/>
      </w:pPr>
    </w:p>
    <w:p w14:paraId="36E261B5" w14:textId="46ED9CED" w:rsidR="000249E3" w:rsidRPr="00121D65" w:rsidRDefault="000249E3" w:rsidP="009106D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Centrum hasičského hnutí (10:00h)</w:t>
      </w:r>
    </w:p>
    <w:p w14:paraId="2D676E37" w14:textId="576A3859" w:rsidR="00F6112F" w:rsidRDefault="00723727" w:rsidP="00121D65">
      <w:pPr>
        <w:jc w:val="both"/>
        <w:textAlignment w:val="baseline"/>
      </w:pPr>
      <w:r>
        <w:t xml:space="preserve">J. Fialová </w:t>
      </w:r>
      <w:r w:rsidR="00F6112F">
        <w:t xml:space="preserve">předložila vedení a </w:t>
      </w:r>
      <w:r>
        <w:t xml:space="preserve">okomentovala </w:t>
      </w:r>
      <w:r w:rsidR="00F6112F">
        <w:t>plnění</w:t>
      </w:r>
      <w:r>
        <w:t xml:space="preserve"> rozpočtu za rok 2025 a </w:t>
      </w:r>
      <w:r w:rsidR="00905106">
        <w:t xml:space="preserve">představila </w:t>
      </w:r>
      <w:r>
        <w:t>návrh rozpočtu pro rok 2026.</w:t>
      </w:r>
      <w:r w:rsidR="00F6112F">
        <w:t xml:space="preserve"> </w:t>
      </w:r>
      <w:r w:rsidR="00BE015D">
        <w:t>K tomuto tématu proběhla mezi členy vedení diskuse.</w:t>
      </w:r>
    </w:p>
    <w:p w14:paraId="74C87328" w14:textId="0F89B4FB" w:rsidR="00626D8C" w:rsidRDefault="00626D8C" w:rsidP="00C70746">
      <w:pPr>
        <w:jc w:val="both"/>
      </w:pPr>
      <w:r>
        <w:t xml:space="preserve">Dále informovala o probíhajících </w:t>
      </w:r>
      <w:r w:rsidR="00723727">
        <w:t>opatření</w:t>
      </w:r>
      <w:r>
        <w:t>ch v archivu</w:t>
      </w:r>
      <w:r w:rsidR="00723727">
        <w:t xml:space="preserve"> s ohledem na plánovanou kontrolu</w:t>
      </w:r>
      <w:r w:rsidR="00C70746">
        <w:t xml:space="preserve"> ze strany archivní správy Ministerstva vnitra ČR. </w:t>
      </w:r>
      <w:r w:rsidR="00C70746" w:rsidRPr="00C70746">
        <w:t>Kontrola bude provedena v souladu s ustanoveními zákona č. 499/2004 Sb., o archivnictví a spisové službě a o změně některých zákonů, ve znění pozdějších předpisů, a podle zákona č. 255/2012 Sb., o kontrole (kontrolní řád), ve znění pozdějších předpisů.</w:t>
      </w:r>
      <w:r w:rsidR="00BE015D">
        <w:t xml:space="preserve"> </w:t>
      </w:r>
      <w:r w:rsidR="00C70746">
        <w:t xml:space="preserve">V této souvislosti je nezbytné řešit </w:t>
      </w:r>
      <w:r w:rsidR="00723727">
        <w:t>úpravu regulace vlhkosti a teploty přímo v</w:t>
      </w:r>
      <w:r>
        <w:t> </w:t>
      </w:r>
      <w:r w:rsidR="00723727">
        <w:t>archiv</w:t>
      </w:r>
      <w:r>
        <w:t>ních prostorách.</w:t>
      </w:r>
    </w:p>
    <w:p w14:paraId="1F3DB5E3" w14:textId="16582AB8" w:rsidR="00BE015D" w:rsidRDefault="00C70746" w:rsidP="00121D65">
      <w:pPr>
        <w:jc w:val="both"/>
        <w:textAlignment w:val="baseline"/>
      </w:pPr>
      <w:r>
        <w:t xml:space="preserve">Náměstek Josef Bidmon </w:t>
      </w:r>
      <w:r w:rsidR="002B5F4F">
        <w:t>podal informace o</w:t>
      </w:r>
      <w:r w:rsidR="00BE015D">
        <w:t xml:space="preserve"> domluveném </w:t>
      </w:r>
      <w:r w:rsidR="00723727">
        <w:t>přesun</w:t>
      </w:r>
      <w:r w:rsidR="00BE015D">
        <w:t>u</w:t>
      </w:r>
      <w:r w:rsidR="00723727">
        <w:t xml:space="preserve"> části expozice z končící výstavy v muzeu v Poličce do </w:t>
      </w:r>
      <w:r w:rsidR="00626D8C">
        <w:t xml:space="preserve">prostor </w:t>
      </w:r>
      <w:r w:rsidR="00723727">
        <w:t>CHH.</w:t>
      </w:r>
      <w:r w:rsidR="00905106">
        <w:t xml:space="preserve"> </w:t>
      </w:r>
    </w:p>
    <w:p w14:paraId="0F389E73" w14:textId="1338F86E" w:rsidR="00723727" w:rsidRDefault="00BE015D" w:rsidP="00121D65">
      <w:pPr>
        <w:jc w:val="both"/>
        <w:textAlignment w:val="baseline"/>
      </w:pPr>
      <w:r>
        <w:t>J. Fialová</w:t>
      </w:r>
      <w:r w:rsidR="00905106">
        <w:t xml:space="preserve"> okomentovala pilotní projekt ÚORP „Bezpečně s hasiči“, který byl realizován koncem roku 2025 se ZŠ Jimramov</w:t>
      </w:r>
      <w:r>
        <w:t xml:space="preserve"> díky iniciativě vedoucí ÚORP Nikoly Fenclové, </w:t>
      </w:r>
      <w:r w:rsidR="00696418">
        <w:t>ve</w:t>
      </w:r>
      <w:r>
        <w:t xml:space="preserve"> spoluprác</w:t>
      </w:r>
      <w:r w:rsidR="00696418">
        <w:t>i s</w:t>
      </w:r>
      <w:r>
        <w:t xml:space="preserve"> Jan</w:t>
      </w:r>
      <w:r w:rsidR="00696418">
        <w:t>em</w:t>
      </w:r>
      <w:r>
        <w:t xml:space="preserve"> </w:t>
      </w:r>
      <w:proofErr w:type="spellStart"/>
      <w:r>
        <w:t>Bidmon</w:t>
      </w:r>
      <w:r w:rsidR="00696418">
        <w:t>em</w:t>
      </w:r>
      <w:proofErr w:type="spellEnd"/>
      <w:r w:rsidR="00626D8C">
        <w:t>. Projekt byl hodnocen jako úspěšný a vzhledem k zájmu dalších škol jeho realizace bude pokračovat</w:t>
      </w:r>
      <w:r>
        <w:t xml:space="preserve"> prostřednictvím CHH</w:t>
      </w:r>
      <w:r w:rsidR="00626D8C">
        <w:t xml:space="preserve">. </w:t>
      </w:r>
    </w:p>
    <w:p w14:paraId="07CAAA48" w14:textId="0E783BD2" w:rsidR="000B6035" w:rsidRDefault="000B6035" w:rsidP="00121D65">
      <w:pPr>
        <w:jc w:val="both"/>
        <w:textAlignment w:val="baseline"/>
      </w:pPr>
      <w:r>
        <w:t>Dále potvrdila vedení termín předávání titulu ZH a seznámila vedení s návrhem nového konceptu programu.</w:t>
      </w:r>
    </w:p>
    <w:p w14:paraId="3C6B51A1" w14:textId="77777777" w:rsidR="00BE015D" w:rsidRDefault="00905106" w:rsidP="00121D65">
      <w:pPr>
        <w:jc w:val="both"/>
        <w:textAlignment w:val="baseline"/>
        <w:rPr>
          <w:i/>
          <w:iCs/>
          <w:color w:val="0070C0"/>
        </w:rPr>
      </w:pPr>
      <w:r w:rsidRPr="00626D8C">
        <w:rPr>
          <w:i/>
          <w:iCs/>
          <w:color w:val="0070C0"/>
        </w:rPr>
        <w:t>Vedení vzalo informace na vědomí</w:t>
      </w:r>
      <w:r w:rsidR="00BE015D">
        <w:rPr>
          <w:i/>
          <w:iCs/>
          <w:color w:val="0070C0"/>
        </w:rPr>
        <w:t>.</w:t>
      </w:r>
    </w:p>
    <w:p w14:paraId="6C858D1E" w14:textId="474DC1C1" w:rsidR="009106DA" w:rsidRPr="00BE015D" w:rsidRDefault="00BE015D" w:rsidP="00BE015D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 ukládá ředitelce CHH:</w:t>
      </w:r>
    </w:p>
    <w:p w14:paraId="72762695" w14:textId="3200AA25" w:rsidR="009106DA" w:rsidRDefault="006A23DA" w:rsidP="00626D8C">
      <w:pPr>
        <w:pStyle w:val="Odstavecseseznamem"/>
        <w:numPr>
          <w:ilvl w:val="0"/>
          <w:numId w:val="47"/>
        </w:numPr>
        <w:jc w:val="both"/>
        <w:textAlignment w:val="baseline"/>
        <w:rPr>
          <w:i/>
          <w:iCs/>
          <w:color w:val="0070C0"/>
        </w:rPr>
      </w:pPr>
      <w:r w:rsidRPr="00626D8C">
        <w:rPr>
          <w:i/>
          <w:iCs/>
          <w:color w:val="0070C0"/>
        </w:rPr>
        <w:t>úprav</w:t>
      </w:r>
      <w:r w:rsidR="00905106" w:rsidRPr="00626D8C">
        <w:rPr>
          <w:i/>
          <w:iCs/>
          <w:color w:val="0070C0"/>
        </w:rPr>
        <w:t>u</w:t>
      </w:r>
      <w:r w:rsidRPr="00626D8C">
        <w:rPr>
          <w:i/>
          <w:iCs/>
          <w:color w:val="0070C0"/>
        </w:rPr>
        <w:t xml:space="preserve"> rozpočtu</w:t>
      </w:r>
      <w:r w:rsidR="00BE015D">
        <w:rPr>
          <w:i/>
          <w:iCs/>
          <w:color w:val="0070C0"/>
        </w:rPr>
        <w:t xml:space="preserve"> na rok 2026 tak, aby návrh byl přeložen jako</w:t>
      </w:r>
      <w:r w:rsidRPr="00626D8C">
        <w:rPr>
          <w:i/>
          <w:iCs/>
          <w:color w:val="0070C0"/>
        </w:rPr>
        <w:t xml:space="preserve"> vyrovnaný</w:t>
      </w:r>
      <w:r w:rsidR="00BE015D">
        <w:rPr>
          <w:i/>
          <w:iCs/>
          <w:color w:val="0070C0"/>
        </w:rPr>
        <w:t xml:space="preserve"> rozpočet</w:t>
      </w:r>
    </w:p>
    <w:p w14:paraId="00843CD8" w14:textId="1E3DEB64" w:rsidR="00121D65" w:rsidRDefault="00BE015D" w:rsidP="00626D8C">
      <w:pPr>
        <w:pStyle w:val="Odstavecseseznamem"/>
        <w:numPr>
          <w:ilvl w:val="0"/>
          <w:numId w:val="47"/>
        </w:num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 xml:space="preserve">v dokumentu „plnění rozpočtu 2025“ </w:t>
      </w:r>
      <w:r w:rsidR="00A860D7" w:rsidRPr="00626D8C">
        <w:rPr>
          <w:i/>
          <w:iCs/>
          <w:color w:val="0070C0"/>
        </w:rPr>
        <w:t>doplnit stav účtu a pokladny k 31. 12.</w:t>
      </w:r>
      <w:r>
        <w:rPr>
          <w:i/>
          <w:iCs/>
          <w:color w:val="0070C0"/>
        </w:rPr>
        <w:t>2025</w:t>
      </w:r>
    </w:p>
    <w:p w14:paraId="2D8D22E0" w14:textId="708D4447" w:rsidR="000B6035" w:rsidRDefault="000B6035" w:rsidP="00626D8C">
      <w:pPr>
        <w:pStyle w:val="Odstavecseseznamem"/>
        <w:numPr>
          <w:ilvl w:val="0"/>
          <w:numId w:val="47"/>
        </w:num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po vzájemné dohodě s vedením Hotelu Přibyslav zpracovat písemně harmonogram (program) předávání titulu ZH a odeslat R. Dudkovi do 31. 3. 2026</w:t>
      </w:r>
    </w:p>
    <w:p w14:paraId="6851709F" w14:textId="77777777" w:rsidR="00BE015D" w:rsidRDefault="00BE015D" w:rsidP="00BE015D">
      <w:pPr>
        <w:jc w:val="both"/>
        <w:textAlignment w:val="baseline"/>
        <w:rPr>
          <w:i/>
          <w:iCs/>
          <w:color w:val="0070C0"/>
        </w:rPr>
      </w:pPr>
    </w:p>
    <w:p w14:paraId="34762616" w14:textId="6E43B1E7" w:rsidR="00BE015D" w:rsidRPr="00BE015D" w:rsidRDefault="00BE015D" w:rsidP="00BE015D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 schvaluje zařazení investiční akce „zateplení stropu nad archivem“ do investičního plánu SH ČMS dle přeložené nabídky.</w:t>
      </w:r>
    </w:p>
    <w:p w14:paraId="7A460EB7" w14:textId="77777777" w:rsidR="00905106" w:rsidRPr="000249E3" w:rsidRDefault="00905106" w:rsidP="00121D65">
      <w:pPr>
        <w:jc w:val="both"/>
        <w:textAlignment w:val="baseline"/>
      </w:pPr>
    </w:p>
    <w:p w14:paraId="73E6B635" w14:textId="77777777" w:rsidR="00811AB9" w:rsidRPr="00811AB9" w:rsidRDefault="000249E3" w:rsidP="00811AB9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Ústřední hasičské školy Bílé Poličany (11:00h)</w:t>
      </w:r>
    </w:p>
    <w:p w14:paraId="74806755" w14:textId="419FFE52" w:rsidR="00DA0912" w:rsidRDefault="00811AB9" w:rsidP="00811AB9">
      <w:pPr>
        <w:jc w:val="both"/>
        <w:textAlignment w:val="baseline"/>
      </w:pPr>
      <w:r>
        <w:t>Ředitel M. Čížek předložil informace o plnění rozpočtu za rok 2025</w:t>
      </w:r>
      <w:r w:rsidR="00DA0912">
        <w:t xml:space="preserve"> včetně zůstatků na BÚ a v pokladně</w:t>
      </w:r>
      <w:r>
        <w:t xml:space="preserve"> a </w:t>
      </w:r>
      <w:r w:rsidR="00BE015D">
        <w:t xml:space="preserve">rovněž informace o počtu proškolených </w:t>
      </w:r>
      <w:r>
        <w:t xml:space="preserve">za loňský rok </w:t>
      </w:r>
      <w:r w:rsidR="00BE015D">
        <w:t>(1</w:t>
      </w:r>
      <w:r>
        <w:t xml:space="preserve"> 200 </w:t>
      </w:r>
      <w:r w:rsidR="00BE015D">
        <w:t>členů JSDHO)</w:t>
      </w:r>
      <w:r>
        <w:t>.</w:t>
      </w:r>
      <w:r w:rsidR="00DA0912">
        <w:t xml:space="preserve"> Předložen byl rozpočet na rok 2026, koncipovaný jako rozpočet vyrovnaný.</w:t>
      </w:r>
      <w:r>
        <w:t xml:space="preserve"> Dále </w:t>
      </w:r>
      <w:r w:rsidR="00BE015D">
        <w:t>informoval o personálním složení v ÚHŠ</w:t>
      </w:r>
      <w:r>
        <w:t xml:space="preserve">. </w:t>
      </w:r>
      <w:r w:rsidR="00DA0912">
        <w:t>V ÚHŠ aktuálně pracuje šest zaměstnanců.</w:t>
      </w:r>
      <w:r w:rsidR="001B73F0">
        <w:t xml:space="preserve"> Dále podal informace o výši nájemného včetně nákladů na energie.</w:t>
      </w:r>
    </w:p>
    <w:p w14:paraId="401A1FCA" w14:textId="530B501A" w:rsidR="00811AB9" w:rsidRDefault="00DA0912" w:rsidP="00811AB9">
      <w:pPr>
        <w:jc w:val="both"/>
        <w:textAlignment w:val="baseline"/>
      </w:pPr>
      <w:r>
        <w:t>V další části podal informace o pořízení</w:t>
      </w:r>
      <w:r w:rsidR="00811AB9">
        <w:t xml:space="preserve"> nové</w:t>
      </w:r>
      <w:r>
        <w:t>ho</w:t>
      </w:r>
      <w:r w:rsidR="00811AB9">
        <w:t xml:space="preserve"> vybavení</w:t>
      </w:r>
      <w:r>
        <w:t>:</w:t>
      </w:r>
      <w:r w:rsidR="00811AB9">
        <w:t xml:space="preserve"> vyprošťovací zařízení, interaktivní obrazovk</w:t>
      </w:r>
      <w:r>
        <w:t>a</w:t>
      </w:r>
      <w:r w:rsidR="00811AB9">
        <w:t>, vybavení do jídelny a tablet</w:t>
      </w:r>
      <w:r>
        <w:t>y</w:t>
      </w:r>
      <w:r w:rsidR="00811AB9">
        <w:t xml:space="preserve"> </w:t>
      </w:r>
      <w:r>
        <w:t>k výuce a provedení zkoušek</w:t>
      </w:r>
      <w:r w:rsidR="00811AB9">
        <w:t xml:space="preserve">. </w:t>
      </w:r>
    </w:p>
    <w:p w14:paraId="531EF3DF" w14:textId="72B66646" w:rsidR="001B73F0" w:rsidRDefault="009106DA" w:rsidP="00811AB9">
      <w:pPr>
        <w:jc w:val="both"/>
        <w:textAlignment w:val="baseline"/>
      </w:pPr>
      <w:r>
        <w:t>Dále společně s vedením jednali o</w:t>
      </w:r>
      <w:r w:rsidR="001B73F0">
        <w:t xml:space="preserve"> možnostech</w:t>
      </w:r>
      <w:r>
        <w:t xml:space="preserve"> budoucnosti</w:t>
      </w:r>
      <w:r w:rsidR="006A23DA">
        <w:t xml:space="preserve"> </w:t>
      </w:r>
      <w:r w:rsidR="00DA0912">
        <w:t xml:space="preserve">ÚHŠ </w:t>
      </w:r>
      <w:r w:rsidR="00811AB9">
        <w:t xml:space="preserve">– </w:t>
      </w:r>
      <w:r w:rsidR="00DA0912">
        <w:t>v návaznosti na</w:t>
      </w:r>
      <w:r w:rsidR="001B73F0">
        <w:t xml:space="preserve"> občanský zákoník a</w:t>
      </w:r>
      <w:r w:rsidR="00DA0912">
        <w:t xml:space="preserve"> stanovy SH ČMS je </w:t>
      </w:r>
      <w:r w:rsidR="001B73F0">
        <w:t xml:space="preserve">nezbytná </w:t>
      </w:r>
      <w:r w:rsidR="00DA0912">
        <w:t xml:space="preserve">změna právnické osoby (ÚHŠ, CHH) z pobočného spolku na zapsaný ústav. Současně je uvažováno </w:t>
      </w:r>
      <w:r w:rsidR="001B73F0">
        <w:t xml:space="preserve">o </w:t>
      </w:r>
      <w:r w:rsidR="00811AB9">
        <w:t>transformaci</w:t>
      </w:r>
      <w:r w:rsidR="00DA0912">
        <w:t xml:space="preserve"> ÚHŠ do jednoho subjektu</w:t>
      </w:r>
      <w:r w:rsidR="00D12B24">
        <w:t xml:space="preserve"> s podporou zachování celorepublikové působnosti, zejména formou výjezdních a e-learningových školení</w:t>
      </w:r>
      <w:r w:rsidR="00DA0912">
        <w:t>. Jedná se o dlouhodobý a</w:t>
      </w:r>
      <w:r w:rsidR="001B73F0">
        <w:t xml:space="preserve"> organizačně i právně</w:t>
      </w:r>
      <w:r w:rsidR="00DA0912">
        <w:t xml:space="preserve"> složitý proces</w:t>
      </w:r>
      <w:r w:rsidR="001B73F0">
        <w:t xml:space="preserve">, který musí </w:t>
      </w:r>
      <w:r w:rsidR="001B73F0">
        <w:lastRenderedPageBreak/>
        <w:t>být zajištěn odborně,</w:t>
      </w:r>
      <w:r w:rsidR="00DA0912">
        <w:t xml:space="preserve"> smluvní právní kancelář</w:t>
      </w:r>
      <w:r w:rsidR="001B73F0">
        <w:t>í</w:t>
      </w:r>
      <w:r w:rsidR="00DA0912">
        <w:t>.</w:t>
      </w:r>
      <w:r w:rsidR="001B73F0">
        <w:t xml:space="preserve"> I v této souvislosti je vhodné zahájit proces po VII. sjezdu SH ČMS.</w:t>
      </w:r>
    </w:p>
    <w:p w14:paraId="29A7ECD0" w14:textId="313E3FC3" w:rsidR="00DA0912" w:rsidRDefault="001B73F0" w:rsidP="00811AB9">
      <w:pPr>
        <w:jc w:val="both"/>
        <w:textAlignment w:val="baseline"/>
      </w:pPr>
      <w:r>
        <w:t>Vedení a ředitel ÚHŠ se dohodli, že v</w:t>
      </w:r>
      <w:r w:rsidR="00DA0912">
        <w:t xml:space="preserve"> této fázi přípravy je </w:t>
      </w:r>
      <w:r w:rsidR="00D12B24">
        <w:t>možné</w:t>
      </w:r>
      <w:r w:rsidR="00DA0912">
        <w:t xml:space="preserve"> postupně </w:t>
      </w:r>
      <w:r>
        <w:t>provádět třídění</w:t>
      </w:r>
      <w:r w:rsidR="00DA0912">
        <w:t xml:space="preserve"> movitého majetku ÚHŠ</w:t>
      </w:r>
      <w:r>
        <w:t xml:space="preserve"> a zajistit </w:t>
      </w:r>
      <w:r w:rsidR="00DA0912">
        <w:t>nabídk</w:t>
      </w:r>
      <w:r>
        <w:t>u</w:t>
      </w:r>
      <w:r w:rsidR="00DA0912">
        <w:t xml:space="preserve"> dlouhodobě nepoužívaného materiálu a techniky.</w:t>
      </w:r>
    </w:p>
    <w:p w14:paraId="238C014B" w14:textId="27CE7D87" w:rsidR="00DA0912" w:rsidRDefault="00D12B24" w:rsidP="00811AB9">
      <w:pPr>
        <w:jc w:val="both"/>
        <w:textAlignment w:val="baseline"/>
      </w:pPr>
      <w:r>
        <w:t xml:space="preserve">V tomto kontextu R. Dudek </w:t>
      </w:r>
      <w:r w:rsidR="00DA0912">
        <w:t xml:space="preserve">informoval ředitele ÚHŠ o jednáních s majitelem objektu, ve kterém ÚHŠ sídlí, záměr majitele o budoucím prodeji objektu trvá. Nejedná se však o okamžitý prodej. </w:t>
      </w:r>
    </w:p>
    <w:p w14:paraId="42A7687E" w14:textId="757D4C32" w:rsidR="00811AB9" w:rsidRDefault="00D12B24" w:rsidP="00811AB9">
      <w:pPr>
        <w:jc w:val="both"/>
        <w:textAlignment w:val="baseline"/>
      </w:pPr>
      <w:r>
        <w:t xml:space="preserve">Další informace se týkaly roku 2026. </w:t>
      </w:r>
      <w:r w:rsidR="00811AB9">
        <w:t>K datu 12. 3. bylo proškoleno již 260 hasičů</w:t>
      </w:r>
      <w:r>
        <w:t>, členů JSDHO</w:t>
      </w:r>
      <w:r w:rsidR="00811AB9">
        <w:t xml:space="preserve"> (pilaři, strojníci, řidiči)</w:t>
      </w:r>
      <w:r>
        <w:t>. Z výjezdních školících akcí jmenoval spolupráci s OSH Kladno (</w:t>
      </w:r>
      <w:r w:rsidR="00811AB9">
        <w:t>Slan</w:t>
      </w:r>
      <w:r>
        <w:t>é)</w:t>
      </w:r>
      <w:r w:rsidR="00811AB9">
        <w:t xml:space="preserve">, </w:t>
      </w:r>
      <w:r>
        <w:t xml:space="preserve">OSH </w:t>
      </w:r>
      <w:r w:rsidR="00811AB9">
        <w:t xml:space="preserve">Příbram, </w:t>
      </w:r>
      <w:r>
        <w:t>OSH Trutnov (</w:t>
      </w:r>
      <w:r w:rsidR="00811AB9">
        <w:t>Král</w:t>
      </w:r>
      <w:r w:rsidR="002A50D5">
        <w:t>ův</w:t>
      </w:r>
      <w:r w:rsidR="00811AB9">
        <w:t xml:space="preserve"> Dv</w:t>
      </w:r>
      <w:r w:rsidR="002A50D5">
        <w:t>ůr</w:t>
      </w:r>
      <w:r w:rsidR="00811AB9">
        <w:t xml:space="preserve"> a Hořovic</w:t>
      </w:r>
      <w:r w:rsidR="002A50D5">
        <w:t>e)</w:t>
      </w:r>
      <w:r w:rsidR="00811AB9">
        <w:t>. Byla navázána spolupráce se SŠ Semily, kde se vyučuje studijní obor požární ochrana.</w:t>
      </w:r>
    </w:p>
    <w:p w14:paraId="37B6B418" w14:textId="77777777" w:rsidR="00811AB9" w:rsidRDefault="00811AB9" w:rsidP="00811AB9">
      <w:pPr>
        <w:jc w:val="both"/>
        <w:textAlignment w:val="baseline"/>
      </w:pPr>
      <w:r>
        <w:t>Dále byla podána žádost o grant na Ministerstvo vnitra, částka byla schválena na stejné úrovni jako v předchozím roce.</w:t>
      </w:r>
    </w:p>
    <w:p w14:paraId="0F39EA0D" w14:textId="7727C279" w:rsidR="00BA795C" w:rsidRDefault="00811AB9" w:rsidP="00BA795C">
      <w:pPr>
        <w:jc w:val="both"/>
        <w:textAlignment w:val="baseline"/>
      </w:pPr>
      <w:r w:rsidRPr="00587C56">
        <w:rPr>
          <w:i/>
          <w:iCs/>
          <w:color w:val="0070C0"/>
        </w:rPr>
        <w:t>Vedení vzalo informace na vědomí.</w:t>
      </w:r>
    </w:p>
    <w:p w14:paraId="7D650E44" w14:textId="77777777" w:rsidR="007E1575" w:rsidRDefault="007E1575" w:rsidP="007E1575">
      <w:pPr>
        <w:jc w:val="both"/>
        <w:textAlignment w:val="baseline"/>
        <w:rPr>
          <w:b/>
          <w:bCs/>
        </w:rPr>
      </w:pPr>
    </w:p>
    <w:p w14:paraId="2B19AAF8" w14:textId="5CD24355" w:rsidR="004D2017" w:rsidRDefault="006423D0" w:rsidP="004D2017">
      <w:pPr>
        <w:jc w:val="both"/>
        <w:textAlignment w:val="baseline"/>
      </w:pPr>
      <w:r>
        <w:rPr>
          <w:b/>
          <w:bCs/>
        </w:rPr>
        <w:t xml:space="preserve">Pozvánky </w:t>
      </w:r>
    </w:p>
    <w:p w14:paraId="12C0A36E" w14:textId="77777777" w:rsidR="004D2017" w:rsidRPr="00E32D93" w:rsidRDefault="004D2017" w:rsidP="004D2017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245"/>
        <w:gridCol w:w="2822"/>
      </w:tblGrid>
      <w:tr w:rsidR="006423D0" w:rsidRPr="00E32D93" w14:paraId="4A1E6549" w14:textId="77777777" w:rsidTr="006423D0">
        <w:trPr>
          <w:trHeight w:val="222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5BF8EDE0" w14:textId="7777777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63EC33FF" w14:textId="29194012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akce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065BD5D" w14:textId="7E38CBB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6423D0" w:rsidRPr="00E32D93" w14:paraId="0964CD87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C70BF5" w14:textId="20B7F7D0" w:rsidR="006423D0" w:rsidRPr="00B821D5" w:rsidRDefault="006423D0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7. 5.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A1B5E1" w14:textId="5B1206C7" w:rsidR="006423D0" w:rsidRDefault="006423D0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Valná hromada Společenstva kominíků, Kongresový hotel Jezerka, Seč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7883CA" w14:textId="0D107F90" w:rsidR="006423D0" w:rsidRPr="00B821D5" w:rsidRDefault="006423D0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Bidmon</w:t>
            </w:r>
          </w:p>
        </w:tc>
      </w:tr>
    </w:tbl>
    <w:p w14:paraId="6D592C70" w14:textId="77777777" w:rsidR="00BE015D" w:rsidRDefault="00BE015D" w:rsidP="007E1575">
      <w:pPr>
        <w:jc w:val="both"/>
        <w:textAlignment w:val="baseline"/>
        <w:rPr>
          <w:b/>
          <w:bCs/>
        </w:rPr>
      </w:pPr>
    </w:p>
    <w:p w14:paraId="60693DFE" w14:textId="4F6B95A8" w:rsidR="007E1575" w:rsidRDefault="007E1575" w:rsidP="007E1575">
      <w:pPr>
        <w:jc w:val="both"/>
        <w:textAlignment w:val="baseline"/>
      </w:pPr>
      <w:r w:rsidRPr="002E30CA">
        <w:rPr>
          <w:b/>
          <w:bCs/>
        </w:rPr>
        <w:t>Termíny shromáždění KSH</w:t>
      </w:r>
      <w:r>
        <w:t xml:space="preserve"> (aktualizace účasti)</w:t>
      </w:r>
    </w:p>
    <w:p w14:paraId="407C25FF" w14:textId="77777777" w:rsidR="007E1575" w:rsidRPr="00E32D93" w:rsidRDefault="007E1575" w:rsidP="007E1575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2410"/>
        <w:gridCol w:w="2835"/>
      </w:tblGrid>
      <w:tr w:rsidR="007E1575" w:rsidRPr="00E32D93" w14:paraId="3BEC190A" w14:textId="77777777" w:rsidTr="00C70746">
        <w:trPr>
          <w:trHeight w:val="28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75CA709D" w14:textId="77777777" w:rsidR="007E1575" w:rsidRPr="00E32D93" w:rsidRDefault="007E1575" w:rsidP="00C70746">
            <w:pPr>
              <w:textAlignment w:val="baselin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724F3416" w14:textId="77777777" w:rsidR="007E1575" w:rsidRPr="00E32D93" w:rsidRDefault="007E1575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38E3656" w14:textId="77777777" w:rsidR="007E1575" w:rsidRPr="00E32D93" w:rsidRDefault="007E1575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KSH/OSH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1C7754E" w14:textId="77777777" w:rsidR="007E1575" w:rsidRPr="00E32D93" w:rsidRDefault="007E1575" w:rsidP="00C70746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7E1575" w:rsidRPr="00E32D93" w14:paraId="63208723" w14:textId="77777777" w:rsidTr="00C70746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89571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OSH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EDF11FB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28. 3.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C19125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MSH Praha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2E9EC7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Vilímková</w:t>
            </w:r>
          </w:p>
        </w:tc>
      </w:tr>
      <w:tr w:rsidR="007E1575" w:rsidRPr="00E32D93" w14:paraId="0813454F" w14:textId="77777777" w:rsidTr="00C70746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71ED2C9F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D5B79D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4BF1D295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Královehradecký kra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17288216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Bidmon</w:t>
            </w:r>
          </w:p>
        </w:tc>
      </w:tr>
      <w:tr w:rsidR="007E1575" w:rsidRPr="00E32D93" w14:paraId="2C099451" w14:textId="77777777" w:rsidTr="00C70746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656ADD5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579ED2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A749AFC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Pardubický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66A6DF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D. Vilímková</w:t>
            </w:r>
          </w:p>
        </w:tc>
      </w:tr>
      <w:tr w:rsidR="007E1575" w:rsidRPr="00E32D93" w14:paraId="0503B408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68BBD5F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ECA61A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6ACFCF3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Moravskoslezský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570D76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R. Dudek</w:t>
            </w:r>
            <w:r>
              <w:rPr>
                <w:sz w:val="20"/>
                <w:szCs w:val="20"/>
              </w:rPr>
              <w:t>, Z. Nytra</w:t>
            </w:r>
          </w:p>
        </w:tc>
      </w:tr>
      <w:tr w:rsidR="007E1575" w:rsidRPr="00E32D93" w14:paraId="5A93152D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1E39E5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49FFFB9" w14:textId="77777777" w:rsidR="007E1575" w:rsidRPr="00B821D5" w:rsidRDefault="007E1575" w:rsidP="00C70746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224E06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Ústecký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41812B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7E1575" w:rsidRPr="00E32D93" w14:paraId="665AE6AC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7A054C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E08885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E21B54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93F242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7E1575" w:rsidRPr="00E32D93" w14:paraId="2E54B011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8505403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CB3D6C6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A43420C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Zlínský kraj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1499136" w14:textId="1B3FB504" w:rsidR="007E1575" w:rsidRPr="00B821D5" w:rsidRDefault="00BE015D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Němečková</w:t>
            </w:r>
          </w:p>
        </w:tc>
      </w:tr>
      <w:tr w:rsidR="007E1575" w:rsidRPr="00E32D93" w14:paraId="552A255E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1F341F0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C354BC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3A92F51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Plzeňský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C892A5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Salivar</w:t>
            </w:r>
          </w:p>
        </w:tc>
      </w:tr>
      <w:tr w:rsidR="007E1575" w:rsidRPr="00E32D93" w14:paraId="45F614A3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CE87837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D58B37F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EAB6A0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Karlovarský kraj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D6CE767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>
              <w:rPr>
                <w:sz w:val="20"/>
                <w:szCs w:val="20"/>
              </w:rPr>
              <w:t>Z. N</w:t>
            </w:r>
            <w:r w:rsidRPr="00B821D5">
              <w:rPr>
                <w:sz w:val="20"/>
                <w:szCs w:val="20"/>
              </w:rPr>
              <w:t>ytra</w:t>
            </w:r>
          </w:p>
        </w:tc>
      </w:tr>
      <w:tr w:rsidR="007E1575" w:rsidRPr="00E32D93" w14:paraId="5EF48396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82903A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7E3C0D7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7699B5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 </w:t>
            </w:r>
            <w:r w:rsidRPr="00B821D5">
              <w:rPr>
                <w:sz w:val="20"/>
                <w:szCs w:val="20"/>
              </w:rPr>
              <w:t xml:space="preserve">Vysočina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7880DD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Bidmon</w:t>
            </w:r>
          </w:p>
        </w:tc>
      </w:tr>
      <w:tr w:rsidR="007E1575" w:rsidRPr="00E32D93" w14:paraId="58C4A750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569018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86BC746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9C88340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Liberecký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5FF848" w14:textId="23845172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Nytra</w:t>
            </w:r>
            <w:r w:rsidR="00BE015D">
              <w:rPr>
                <w:sz w:val="20"/>
                <w:szCs w:val="20"/>
              </w:rPr>
              <w:t>, J. Aulický</w:t>
            </w:r>
          </w:p>
        </w:tc>
      </w:tr>
      <w:tr w:rsidR="007E1575" w:rsidRPr="00E32D93" w14:paraId="7D9F21E6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B539B02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16E4145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DCAA79F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Jihomoravský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28D310B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J. Bidmon </w:t>
            </w:r>
          </w:p>
        </w:tc>
      </w:tr>
      <w:tr w:rsidR="007E1575" w:rsidRPr="00E32D93" w14:paraId="1D57ABFC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CE46985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Shromáždění představitelů KSH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1B0F28D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55DFE4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Středočeský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57B1168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>
              <w:rPr>
                <w:sz w:val="20"/>
                <w:szCs w:val="20"/>
              </w:rPr>
              <w:t xml:space="preserve">D. </w:t>
            </w:r>
            <w:r w:rsidRPr="00B821D5">
              <w:rPr>
                <w:sz w:val="20"/>
                <w:szCs w:val="20"/>
              </w:rPr>
              <w:t>Vilímková</w:t>
            </w:r>
          </w:p>
        </w:tc>
      </w:tr>
      <w:tr w:rsidR="007E1575" w:rsidRPr="00E32D93" w14:paraId="2B724C07" w14:textId="77777777" w:rsidTr="00C70746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76D96EC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243B44C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A68BC47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Olomoucký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F0B9C26" w14:textId="77777777" w:rsidR="007E1575" w:rsidRPr="00B821D5" w:rsidRDefault="007E1575" w:rsidP="00C70746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</w:tbl>
    <w:p w14:paraId="3D4B896A" w14:textId="77777777" w:rsidR="008867AD" w:rsidRPr="006F0F21" w:rsidRDefault="008867AD" w:rsidP="008867AD">
      <w:pPr>
        <w:jc w:val="both"/>
        <w:textAlignment w:val="baseline"/>
      </w:pP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DE9AD29" w14:textId="77777777" w:rsidR="00677808" w:rsidRDefault="00677808" w:rsidP="00677808">
      <w:pPr>
        <w:jc w:val="both"/>
        <w:textAlignment w:val="baseline"/>
      </w:pPr>
      <w:r w:rsidRPr="00D62A10">
        <w:t xml:space="preserve">Zapsala: </w:t>
      </w:r>
      <w:r>
        <w:t>Mgr. Irena Špačková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2F7D8D79" w14:textId="7EA93385" w:rsidR="004C0974" w:rsidRDefault="004C0974" w:rsidP="00991A77">
      <w:pPr>
        <w:pStyle w:val="Normlnweb"/>
        <w:spacing w:before="0" w:beforeAutospacing="0" w:after="0" w:afterAutospacing="0"/>
        <w:jc w:val="both"/>
      </w:pPr>
    </w:p>
    <w:sectPr w:rsidR="004C0974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A3464"/>
    <w:multiLevelType w:val="hybridMultilevel"/>
    <w:tmpl w:val="0A6C113A"/>
    <w:lvl w:ilvl="0" w:tplc="4C804C3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04CF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6C9E"/>
    <w:multiLevelType w:val="hybridMultilevel"/>
    <w:tmpl w:val="5EE29C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F17C4"/>
    <w:multiLevelType w:val="hybridMultilevel"/>
    <w:tmpl w:val="EE2C9992"/>
    <w:lvl w:ilvl="0" w:tplc="5DF87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270B3"/>
    <w:multiLevelType w:val="hybridMultilevel"/>
    <w:tmpl w:val="9398A758"/>
    <w:lvl w:ilvl="0" w:tplc="654809D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02"/>
    <w:multiLevelType w:val="hybridMultilevel"/>
    <w:tmpl w:val="B34C1E58"/>
    <w:lvl w:ilvl="0" w:tplc="5DF87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0" w15:restartNumberingAfterBreak="0">
    <w:nsid w:val="3BAA1985"/>
    <w:multiLevelType w:val="hybridMultilevel"/>
    <w:tmpl w:val="4EB25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E8233E6"/>
    <w:multiLevelType w:val="hybridMultilevel"/>
    <w:tmpl w:val="5EF66282"/>
    <w:lvl w:ilvl="0" w:tplc="8428966A">
      <w:numFmt w:val="bullet"/>
      <w:lvlText w:val="►"/>
      <w:lvlJc w:val="left"/>
      <w:pPr>
        <w:ind w:left="62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cs-CZ" w:eastAsia="en-US" w:bidi="ar-SA"/>
      </w:rPr>
    </w:lvl>
    <w:lvl w:ilvl="1" w:tplc="C6CE69EC">
      <w:numFmt w:val="bullet"/>
      <w:lvlText w:val="•"/>
      <w:lvlJc w:val="left"/>
      <w:pPr>
        <w:ind w:left="1521" w:hanging="363"/>
      </w:pPr>
      <w:rPr>
        <w:rFonts w:hint="default"/>
        <w:lang w:val="cs-CZ" w:eastAsia="en-US" w:bidi="ar-SA"/>
      </w:rPr>
    </w:lvl>
    <w:lvl w:ilvl="2" w:tplc="F2D45744">
      <w:numFmt w:val="bullet"/>
      <w:lvlText w:val="•"/>
      <w:lvlJc w:val="left"/>
      <w:pPr>
        <w:ind w:left="2423" w:hanging="363"/>
      </w:pPr>
      <w:rPr>
        <w:rFonts w:hint="default"/>
        <w:lang w:val="cs-CZ" w:eastAsia="en-US" w:bidi="ar-SA"/>
      </w:rPr>
    </w:lvl>
    <w:lvl w:ilvl="3" w:tplc="43881DD8">
      <w:numFmt w:val="bullet"/>
      <w:lvlText w:val="•"/>
      <w:lvlJc w:val="left"/>
      <w:pPr>
        <w:ind w:left="3325" w:hanging="363"/>
      </w:pPr>
      <w:rPr>
        <w:rFonts w:hint="default"/>
        <w:lang w:val="cs-CZ" w:eastAsia="en-US" w:bidi="ar-SA"/>
      </w:rPr>
    </w:lvl>
    <w:lvl w:ilvl="4" w:tplc="30B4C5FC">
      <w:numFmt w:val="bullet"/>
      <w:lvlText w:val="•"/>
      <w:lvlJc w:val="left"/>
      <w:pPr>
        <w:ind w:left="4227" w:hanging="363"/>
      </w:pPr>
      <w:rPr>
        <w:rFonts w:hint="default"/>
        <w:lang w:val="cs-CZ" w:eastAsia="en-US" w:bidi="ar-SA"/>
      </w:rPr>
    </w:lvl>
    <w:lvl w:ilvl="5" w:tplc="D9FE9FA0">
      <w:numFmt w:val="bullet"/>
      <w:lvlText w:val="•"/>
      <w:lvlJc w:val="left"/>
      <w:pPr>
        <w:ind w:left="5129" w:hanging="363"/>
      </w:pPr>
      <w:rPr>
        <w:rFonts w:hint="default"/>
        <w:lang w:val="cs-CZ" w:eastAsia="en-US" w:bidi="ar-SA"/>
      </w:rPr>
    </w:lvl>
    <w:lvl w:ilvl="6" w:tplc="60E0FDA0">
      <w:numFmt w:val="bullet"/>
      <w:lvlText w:val="•"/>
      <w:lvlJc w:val="left"/>
      <w:pPr>
        <w:ind w:left="6030" w:hanging="363"/>
      </w:pPr>
      <w:rPr>
        <w:rFonts w:hint="default"/>
        <w:lang w:val="cs-CZ" w:eastAsia="en-US" w:bidi="ar-SA"/>
      </w:rPr>
    </w:lvl>
    <w:lvl w:ilvl="7" w:tplc="A5A8A306">
      <w:numFmt w:val="bullet"/>
      <w:lvlText w:val="•"/>
      <w:lvlJc w:val="left"/>
      <w:pPr>
        <w:ind w:left="6932" w:hanging="363"/>
      </w:pPr>
      <w:rPr>
        <w:rFonts w:hint="default"/>
        <w:lang w:val="cs-CZ" w:eastAsia="en-US" w:bidi="ar-SA"/>
      </w:rPr>
    </w:lvl>
    <w:lvl w:ilvl="8" w:tplc="B8BED246">
      <w:numFmt w:val="bullet"/>
      <w:lvlText w:val="•"/>
      <w:lvlJc w:val="left"/>
      <w:pPr>
        <w:ind w:left="7834" w:hanging="363"/>
      </w:pPr>
      <w:rPr>
        <w:rFonts w:hint="default"/>
        <w:lang w:val="cs-CZ" w:eastAsia="en-US" w:bidi="ar-SA"/>
      </w:rPr>
    </w:lvl>
  </w:abstractNum>
  <w:abstractNum w:abstractNumId="23" w15:restartNumberingAfterBreak="0">
    <w:nsid w:val="462251E2"/>
    <w:multiLevelType w:val="hybridMultilevel"/>
    <w:tmpl w:val="F2E6E874"/>
    <w:lvl w:ilvl="0" w:tplc="674AEE8C">
      <w:start w:val="1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0" w:hanging="360"/>
      </w:pPr>
    </w:lvl>
    <w:lvl w:ilvl="2" w:tplc="0405001B" w:tentative="1">
      <w:start w:val="1"/>
      <w:numFmt w:val="lowerRoman"/>
      <w:lvlText w:val="%3."/>
      <w:lvlJc w:val="right"/>
      <w:pPr>
        <w:ind w:left="3900" w:hanging="180"/>
      </w:pPr>
    </w:lvl>
    <w:lvl w:ilvl="3" w:tplc="0405000F" w:tentative="1">
      <w:start w:val="1"/>
      <w:numFmt w:val="decimal"/>
      <w:lvlText w:val="%4."/>
      <w:lvlJc w:val="left"/>
      <w:pPr>
        <w:ind w:left="4620" w:hanging="360"/>
      </w:pPr>
    </w:lvl>
    <w:lvl w:ilvl="4" w:tplc="04050019" w:tentative="1">
      <w:start w:val="1"/>
      <w:numFmt w:val="lowerLetter"/>
      <w:lvlText w:val="%5."/>
      <w:lvlJc w:val="left"/>
      <w:pPr>
        <w:ind w:left="5340" w:hanging="360"/>
      </w:pPr>
    </w:lvl>
    <w:lvl w:ilvl="5" w:tplc="0405001B" w:tentative="1">
      <w:start w:val="1"/>
      <w:numFmt w:val="lowerRoman"/>
      <w:lvlText w:val="%6."/>
      <w:lvlJc w:val="right"/>
      <w:pPr>
        <w:ind w:left="6060" w:hanging="180"/>
      </w:pPr>
    </w:lvl>
    <w:lvl w:ilvl="6" w:tplc="0405000F" w:tentative="1">
      <w:start w:val="1"/>
      <w:numFmt w:val="decimal"/>
      <w:lvlText w:val="%7."/>
      <w:lvlJc w:val="left"/>
      <w:pPr>
        <w:ind w:left="6780" w:hanging="360"/>
      </w:pPr>
    </w:lvl>
    <w:lvl w:ilvl="7" w:tplc="04050019" w:tentative="1">
      <w:start w:val="1"/>
      <w:numFmt w:val="lowerLetter"/>
      <w:lvlText w:val="%8."/>
      <w:lvlJc w:val="left"/>
      <w:pPr>
        <w:ind w:left="7500" w:hanging="360"/>
      </w:pPr>
    </w:lvl>
    <w:lvl w:ilvl="8" w:tplc="040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4" w15:restartNumberingAfterBreak="0">
    <w:nsid w:val="4B997867"/>
    <w:multiLevelType w:val="hybridMultilevel"/>
    <w:tmpl w:val="36443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89D522C"/>
    <w:multiLevelType w:val="hybridMultilevel"/>
    <w:tmpl w:val="30D004B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827B3"/>
    <w:multiLevelType w:val="hybridMultilevel"/>
    <w:tmpl w:val="88C2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75CD7"/>
    <w:multiLevelType w:val="multilevel"/>
    <w:tmpl w:val="DB0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D98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36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569457831">
    <w:abstractNumId w:val="16"/>
  </w:num>
  <w:num w:numId="2" w16cid:durableId="1896238336">
    <w:abstractNumId w:val="15"/>
  </w:num>
  <w:num w:numId="3" w16cid:durableId="1397972056">
    <w:abstractNumId w:val="45"/>
  </w:num>
  <w:num w:numId="4" w16cid:durableId="1728987730">
    <w:abstractNumId w:val="21"/>
  </w:num>
  <w:num w:numId="5" w16cid:durableId="891968889">
    <w:abstractNumId w:val="38"/>
  </w:num>
  <w:num w:numId="6" w16cid:durableId="62029373">
    <w:abstractNumId w:val="18"/>
  </w:num>
  <w:num w:numId="7" w16cid:durableId="960575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0208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8704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050654">
    <w:abstractNumId w:val="3"/>
  </w:num>
  <w:num w:numId="11" w16cid:durableId="614753729">
    <w:abstractNumId w:val="0"/>
  </w:num>
  <w:num w:numId="12" w16cid:durableId="1728145585">
    <w:abstractNumId w:val="33"/>
  </w:num>
  <w:num w:numId="13" w16cid:durableId="922302998">
    <w:abstractNumId w:val="39"/>
  </w:num>
  <w:num w:numId="14" w16cid:durableId="1325741939">
    <w:abstractNumId w:val="41"/>
  </w:num>
  <w:num w:numId="15" w16cid:durableId="245726003">
    <w:abstractNumId w:val="27"/>
  </w:num>
  <w:num w:numId="16" w16cid:durableId="371463726">
    <w:abstractNumId w:val="40"/>
  </w:num>
  <w:num w:numId="17" w16cid:durableId="1226601672">
    <w:abstractNumId w:val="6"/>
  </w:num>
  <w:num w:numId="18" w16cid:durableId="1429154033">
    <w:abstractNumId w:val="32"/>
  </w:num>
  <w:num w:numId="19" w16cid:durableId="219830703">
    <w:abstractNumId w:val="1"/>
  </w:num>
  <w:num w:numId="20" w16cid:durableId="121117829">
    <w:abstractNumId w:val="44"/>
  </w:num>
  <w:num w:numId="21" w16cid:durableId="1254317016">
    <w:abstractNumId w:val="29"/>
  </w:num>
  <w:num w:numId="22" w16cid:durableId="1057167281">
    <w:abstractNumId w:val="39"/>
  </w:num>
  <w:num w:numId="23" w16cid:durableId="936642129">
    <w:abstractNumId w:val="37"/>
  </w:num>
  <w:num w:numId="24" w16cid:durableId="556090719">
    <w:abstractNumId w:val="2"/>
  </w:num>
  <w:num w:numId="25" w16cid:durableId="2047900054">
    <w:abstractNumId w:val="8"/>
  </w:num>
  <w:num w:numId="26" w16cid:durableId="2064525387">
    <w:abstractNumId w:val="19"/>
  </w:num>
  <w:num w:numId="27" w16cid:durableId="2057310355">
    <w:abstractNumId w:val="11"/>
  </w:num>
  <w:num w:numId="28" w16cid:durableId="546994769">
    <w:abstractNumId w:val="25"/>
  </w:num>
  <w:num w:numId="29" w16cid:durableId="1882202704">
    <w:abstractNumId w:val="31"/>
  </w:num>
  <w:num w:numId="30" w16cid:durableId="237982044">
    <w:abstractNumId w:val="43"/>
  </w:num>
  <w:num w:numId="31" w16cid:durableId="1070998988">
    <w:abstractNumId w:val="42"/>
  </w:num>
  <w:num w:numId="32" w16cid:durableId="386295045">
    <w:abstractNumId w:val="36"/>
  </w:num>
  <w:num w:numId="33" w16cid:durableId="1503348708">
    <w:abstractNumId w:val="13"/>
  </w:num>
  <w:num w:numId="34" w16cid:durableId="858473665">
    <w:abstractNumId w:val="26"/>
  </w:num>
  <w:num w:numId="35" w16cid:durableId="1431589069">
    <w:abstractNumId w:val="4"/>
  </w:num>
  <w:num w:numId="36" w16cid:durableId="835846413">
    <w:abstractNumId w:val="14"/>
  </w:num>
  <w:num w:numId="37" w16cid:durableId="852230978">
    <w:abstractNumId w:val="7"/>
  </w:num>
  <w:num w:numId="38" w16cid:durableId="1090734826">
    <w:abstractNumId w:val="22"/>
  </w:num>
  <w:num w:numId="39" w16cid:durableId="790440417">
    <w:abstractNumId w:val="20"/>
  </w:num>
  <w:num w:numId="40" w16cid:durableId="1594244950">
    <w:abstractNumId w:val="5"/>
  </w:num>
  <w:num w:numId="41" w16cid:durableId="320743462">
    <w:abstractNumId w:val="35"/>
  </w:num>
  <w:num w:numId="42" w16cid:durableId="566695082">
    <w:abstractNumId w:val="10"/>
  </w:num>
  <w:num w:numId="43" w16cid:durableId="1256747991">
    <w:abstractNumId w:val="23"/>
  </w:num>
  <w:num w:numId="44" w16cid:durableId="1012563689">
    <w:abstractNumId w:val="30"/>
  </w:num>
  <w:num w:numId="45" w16cid:durableId="1912614261">
    <w:abstractNumId w:val="34"/>
  </w:num>
  <w:num w:numId="46" w16cid:durableId="1759330843">
    <w:abstractNumId w:val="9"/>
  </w:num>
  <w:num w:numId="47" w16cid:durableId="183136188">
    <w:abstractNumId w:val="28"/>
  </w:num>
  <w:num w:numId="48" w16cid:durableId="244996242">
    <w:abstractNumId w:val="24"/>
  </w:num>
  <w:num w:numId="49" w16cid:durableId="165556972">
    <w:abstractNumId w:val="17"/>
  </w:num>
  <w:num w:numId="50" w16cid:durableId="142548964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4DCA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49E3"/>
    <w:rsid w:val="00026618"/>
    <w:rsid w:val="00027D51"/>
    <w:rsid w:val="00030BAB"/>
    <w:rsid w:val="00031D5A"/>
    <w:rsid w:val="00032F5D"/>
    <w:rsid w:val="00036975"/>
    <w:rsid w:val="00037DA1"/>
    <w:rsid w:val="000400A4"/>
    <w:rsid w:val="00045D9B"/>
    <w:rsid w:val="000478EE"/>
    <w:rsid w:val="00047B05"/>
    <w:rsid w:val="00051DBB"/>
    <w:rsid w:val="0005553E"/>
    <w:rsid w:val="00061731"/>
    <w:rsid w:val="00061C3D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3679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6035"/>
    <w:rsid w:val="000B767F"/>
    <w:rsid w:val="000C1346"/>
    <w:rsid w:val="000C25B8"/>
    <w:rsid w:val="000C3571"/>
    <w:rsid w:val="000C5918"/>
    <w:rsid w:val="000C7B7F"/>
    <w:rsid w:val="000D12FE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1D65"/>
    <w:rsid w:val="00123CD0"/>
    <w:rsid w:val="00123E58"/>
    <w:rsid w:val="00124D37"/>
    <w:rsid w:val="00126520"/>
    <w:rsid w:val="001272D8"/>
    <w:rsid w:val="00130DD5"/>
    <w:rsid w:val="001312CB"/>
    <w:rsid w:val="00135A29"/>
    <w:rsid w:val="00144706"/>
    <w:rsid w:val="001459E8"/>
    <w:rsid w:val="00146046"/>
    <w:rsid w:val="00151555"/>
    <w:rsid w:val="00157E2C"/>
    <w:rsid w:val="001624C2"/>
    <w:rsid w:val="0016372E"/>
    <w:rsid w:val="00163E06"/>
    <w:rsid w:val="00167464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A7856"/>
    <w:rsid w:val="001B1640"/>
    <w:rsid w:val="001B25E0"/>
    <w:rsid w:val="001B267E"/>
    <w:rsid w:val="001B6F16"/>
    <w:rsid w:val="001B73F0"/>
    <w:rsid w:val="001C0973"/>
    <w:rsid w:val="001C2A50"/>
    <w:rsid w:val="001C2D3F"/>
    <w:rsid w:val="001C565A"/>
    <w:rsid w:val="001C79D3"/>
    <w:rsid w:val="001D2CC2"/>
    <w:rsid w:val="001D4BD3"/>
    <w:rsid w:val="001D4F0A"/>
    <w:rsid w:val="001D602B"/>
    <w:rsid w:val="001D643C"/>
    <w:rsid w:val="001E1388"/>
    <w:rsid w:val="001E1E20"/>
    <w:rsid w:val="001E3938"/>
    <w:rsid w:val="001E4213"/>
    <w:rsid w:val="001E4536"/>
    <w:rsid w:val="001F1F4C"/>
    <w:rsid w:val="001F5302"/>
    <w:rsid w:val="001F7195"/>
    <w:rsid w:val="001F74BD"/>
    <w:rsid w:val="00201C05"/>
    <w:rsid w:val="00202619"/>
    <w:rsid w:val="002035FD"/>
    <w:rsid w:val="00207104"/>
    <w:rsid w:val="00212FE0"/>
    <w:rsid w:val="00217354"/>
    <w:rsid w:val="00217690"/>
    <w:rsid w:val="0022129A"/>
    <w:rsid w:val="002214E5"/>
    <w:rsid w:val="00221C00"/>
    <w:rsid w:val="00221DB5"/>
    <w:rsid w:val="00225E14"/>
    <w:rsid w:val="00226833"/>
    <w:rsid w:val="002345FE"/>
    <w:rsid w:val="0023507F"/>
    <w:rsid w:val="00236545"/>
    <w:rsid w:val="00236A7D"/>
    <w:rsid w:val="00237748"/>
    <w:rsid w:val="00242878"/>
    <w:rsid w:val="0024396C"/>
    <w:rsid w:val="00244B2B"/>
    <w:rsid w:val="0024788F"/>
    <w:rsid w:val="00247E32"/>
    <w:rsid w:val="00250C5A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A2F"/>
    <w:rsid w:val="00264D43"/>
    <w:rsid w:val="00266306"/>
    <w:rsid w:val="002672E4"/>
    <w:rsid w:val="00270210"/>
    <w:rsid w:val="00270A81"/>
    <w:rsid w:val="00272E4F"/>
    <w:rsid w:val="00273048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10E3"/>
    <w:rsid w:val="002A40C5"/>
    <w:rsid w:val="002A50D5"/>
    <w:rsid w:val="002B0DA9"/>
    <w:rsid w:val="002B4003"/>
    <w:rsid w:val="002B534F"/>
    <w:rsid w:val="002B5F4F"/>
    <w:rsid w:val="002B654F"/>
    <w:rsid w:val="002D2916"/>
    <w:rsid w:val="002D5A99"/>
    <w:rsid w:val="002D6D0D"/>
    <w:rsid w:val="002D726D"/>
    <w:rsid w:val="002E30CA"/>
    <w:rsid w:val="002E32A1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5C55"/>
    <w:rsid w:val="00316A01"/>
    <w:rsid w:val="00317997"/>
    <w:rsid w:val="00321D92"/>
    <w:rsid w:val="0032791B"/>
    <w:rsid w:val="0033170A"/>
    <w:rsid w:val="003320A3"/>
    <w:rsid w:val="003366B7"/>
    <w:rsid w:val="00344F6F"/>
    <w:rsid w:val="0034535F"/>
    <w:rsid w:val="003503A8"/>
    <w:rsid w:val="00351730"/>
    <w:rsid w:val="003624E3"/>
    <w:rsid w:val="00362A25"/>
    <w:rsid w:val="00364F90"/>
    <w:rsid w:val="00366C1C"/>
    <w:rsid w:val="0037023E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4A9D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4B64"/>
    <w:rsid w:val="003E7749"/>
    <w:rsid w:val="003F072D"/>
    <w:rsid w:val="003F3318"/>
    <w:rsid w:val="003F5ACC"/>
    <w:rsid w:val="00401328"/>
    <w:rsid w:val="00401CE6"/>
    <w:rsid w:val="00401FBB"/>
    <w:rsid w:val="00403062"/>
    <w:rsid w:val="0040351B"/>
    <w:rsid w:val="0040436B"/>
    <w:rsid w:val="00404AFE"/>
    <w:rsid w:val="0041134C"/>
    <w:rsid w:val="00413356"/>
    <w:rsid w:val="004145E2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3C9C"/>
    <w:rsid w:val="00444119"/>
    <w:rsid w:val="004509FB"/>
    <w:rsid w:val="004644D4"/>
    <w:rsid w:val="004648D1"/>
    <w:rsid w:val="00464C3D"/>
    <w:rsid w:val="00466320"/>
    <w:rsid w:val="00467B48"/>
    <w:rsid w:val="00471538"/>
    <w:rsid w:val="00475786"/>
    <w:rsid w:val="00482C43"/>
    <w:rsid w:val="004870ED"/>
    <w:rsid w:val="00487EC3"/>
    <w:rsid w:val="00491995"/>
    <w:rsid w:val="004929F5"/>
    <w:rsid w:val="00494B48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B74AD"/>
    <w:rsid w:val="004C0974"/>
    <w:rsid w:val="004C16C2"/>
    <w:rsid w:val="004C4E28"/>
    <w:rsid w:val="004D0309"/>
    <w:rsid w:val="004D1F97"/>
    <w:rsid w:val="004D2017"/>
    <w:rsid w:val="004D2943"/>
    <w:rsid w:val="004D2C46"/>
    <w:rsid w:val="004D2D79"/>
    <w:rsid w:val="004D3DE1"/>
    <w:rsid w:val="004D4356"/>
    <w:rsid w:val="004D4AEC"/>
    <w:rsid w:val="004E0F10"/>
    <w:rsid w:val="004E35A7"/>
    <w:rsid w:val="004E41A6"/>
    <w:rsid w:val="004E5A51"/>
    <w:rsid w:val="004F18CD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21FA7"/>
    <w:rsid w:val="00526146"/>
    <w:rsid w:val="00535415"/>
    <w:rsid w:val="0053561B"/>
    <w:rsid w:val="00536CDE"/>
    <w:rsid w:val="005376AE"/>
    <w:rsid w:val="005411A7"/>
    <w:rsid w:val="00541B45"/>
    <w:rsid w:val="00542050"/>
    <w:rsid w:val="00542E00"/>
    <w:rsid w:val="00544759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76373"/>
    <w:rsid w:val="00580B53"/>
    <w:rsid w:val="00581CCA"/>
    <w:rsid w:val="00587B6C"/>
    <w:rsid w:val="00587C56"/>
    <w:rsid w:val="0059086A"/>
    <w:rsid w:val="00592333"/>
    <w:rsid w:val="005924F9"/>
    <w:rsid w:val="00594907"/>
    <w:rsid w:val="005A1DA8"/>
    <w:rsid w:val="005A23EF"/>
    <w:rsid w:val="005A50B7"/>
    <w:rsid w:val="005B209D"/>
    <w:rsid w:val="005B27C3"/>
    <w:rsid w:val="005B5308"/>
    <w:rsid w:val="005B5A24"/>
    <w:rsid w:val="005C3939"/>
    <w:rsid w:val="005D1CAB"/>
    <w:rsid w:val="005D5AA7"/>
    <w:rsid w:val="005E0A61"/>
    <w:rsid w:val="005E2AEB"/>
    <w:rsid w:val="005E378B"/>
    <w:rsid w:val="005E3C72"/>
    <w:rsid w:val="005E5FE8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D52"/>
    <w:rsid w:val="00621E9C"/>
    <w:rsid w:val="0062376E"/>
    <w:rsid w:val="00624BBA"/>
    <w:rsid w:val="0062561D"/>
    <w:rsid w:val="00625BD6"/>
    <w:rsid w:val="00625EED"/>
    <w:rsid w:val="00626072"/>
    <w:rsid w:val="00626D8C"/>
    <w:rsid w:val="00627A5C"/>
    <w:rsid w:val="00635476"/>
    <w:rsid w:val="00640160"/>
    <w:rsid w:val="006423D0"/>
    <w:rsid w:val="0064342F"/>
    <w:rsid w:val="00644A71"/>
    <w:rsid w:val="00647866"/>
    <w:rsid w:val="00647A0B"/>
    <w:rsid w:val="006517E2"/>
    <w:rsid w:val="00657C1C"/>
    <w:rsid w:val="006627B7"/>
    <w:rsid w:val="006647BF"/>
    <w:rsid w:val="00665265"/>
    <w:rsid w:val="0066771B"/>
    <w:rsid w:val="00667CCE"/>
    <w:rsid w:val="00670762"/>
    <w:rsid w:val="0067285C"/>
    <w:rsid w:val="00672B86"/>
    <w:rsid w:val="006733DE"/>
    <w:rsid w:val="00677808"/>
    <w:rsid w:val="00681EC7"/>
    <w:rsid w:val="00683756"/>
    <w:rsid w:val="00690EE0"/>
    <w:rsid w:val="006924DF"/>
    <w:rsid w:val="0069496E"/>
    <w:rsid w:val="00694B7D"/>
    <w:rsid w:val="00696256"/>
    <w:rsid w:val="00696418"/>
    <w:rsid w:val="00697637"/>
    <w:rsid w:val="006A0C6B"/>
    <w:rsid w:val="006A23DA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2E7B"/>
    <w:rsid w:val="006F3041"/>
    <w:rsid w:val="006F43FE"/>
    <w:rsid w:val="006F53DB"/>
    <w:rsid w:val="006F6AA2"/>
    <w:rsid w:val="0070046B"/>
    <w:rsid w:val="00700D0B"/>
    <w:rsid w:val="007025A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09D"/>
    <w:rsid w:val="0071715F"/>
    <w:rsid w:val="00717890"/>
    <w:rsid w:val="00717927"/>
    <w:rsid w:val="0072165B"/>
    <w:rsid w:val="0072203E"/>
    <w:rsid w:val="00723727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5B6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A043B"/>
    <w:rsid w:val="007A1070"/>
    <w:rsid w:val="007A2357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0629"/>
    <w:rsid w:val="007E11C2"/>
    <w:rsid w:val="007E1575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1AB9"/>
    <w:rsid w:val="00814472"/>
    <w:rsid w:val="00815F9D"/>
    <w:rsid w:val="00816EC5"/>
    <w:rsid w:val="008173BC"/>
    <w:rsid w:val="00817F4C"/>
    <w:rsid w:val="008217B6"/>
    <w:rsid w:val="00822978"/>
    <w:rsid w:val="00823890"/>
    <w:rsid w:val="00825019"/>
    <w:rsid w:val="00825CD4"/>
    <w:rsid w:val="00825E0F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0AE5"/>
    <w:rsid w:val="008422DB"/>
    <w:rsid w:val="008444AE"/>
    <w:rsid w:val="008454D0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51A8"/>
    <w:rsid w:val="00866486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E4B7D"/>
    <w:rsid w:val="008F2B21"/>
    <w:rsid w:val="008F2E67"/>
    <w:rsid w:val="008F52A7"/>
    <w:rsid w:val="008F5C70"/>
    <w:rsid w:val="008F7D54"/>
    <w:rsid w:val="00900025"/>
    <w:rsid w:val="00904231"/>
    <w:rsid w:val="00905106"/>
    <w:rsid w:val="00907094"/>
    <w:rsid w:val="009106DA"/>
    <w:rsid w:val="00911DF2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639F6"/>
    <w:rsid w:val="00970260"/>
    <w:rsid w:val="00970883"/>
    <w:rsid w:val="00970918"/>
    <w:rsid w:val="00970AB0"/>
    <w:rsid w:val="00973953"/>
    <w:rsid w:val="009754EF"/>
    <w:rsid w:val="00980351"/>
    <w:rsid w:val="00980E61"/>
    <w:rsid w:val="00981E4A"/>
    <w:rsid w:val="00986263"/>
    <w:rsid w:val="00986292"/>
    <w:rsid w:val="00987B78"/>
    <w:rsid w:val="00987D06"/>
    <w:rsid w:val="0099133D"/>
    <w:rsid w:val="00991680"/>
    <w:rsid w:val="00991A77"/>
    <w:rsid w:val="00991EA5"/>
    <w:rsid w:val="00992706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5BF7"/>
    <w:rsid w:val="009B65A2"/>
    <w:rsid w:val="009C0F53"/>
    <w:rsid w:val="009C1372"/>
    <w:rsid w:val="009C2D5D"/>
    <w:rsid w:val="009C7D0C"/>
    <w:rsid w:val="009D0F91"/>
    <w:rsid w:val="009D1D36"/>
    <w:rsid w:val="009D328A"/>
    <w:rsid w:val="009D5977"/>
    <w:rsid w:val="009D5D24"/>
    <w:rsid w:val="009D7252"/>
    <w:rsid w:val="009E08D0"/>
    <w:rsid w:val="009E0CF0"/>
    <w:rsid w:val="009E0E82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17E9C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56B2"/>
    <w:rsid w:val="00A67BB0"/>
    <w:rsid w:val="00A727F4"/>
    <w:rsid w:val="00A74EE0"/>
    <w:rsid w:val="00A76F3F"/>
    <w:rsid w:val="00A77F3A"/>
    <w:rsid w:val="00A80048"/>
    <w:rsid w:val="00A81B9B"/>
    <w:rsid w:val="00A84F12"/>
    <w:rsid w:val="00A860D7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C62BC"/>
    <w:rsid w:val="00AD0098"/>
    <w:rsid w:val="00AD2EE5"/>
    <w:rsid w:val="00AD4F9B"/>
    <w:rsid w:val="00AD7700"/>
    <w:rsid w:val="00AE5E48"/>
    <w:rsid w:val="00AE69C1"/>
    <w:rsid w:val="00AF1D9A"/>
    <w:rsid w:val="00AF57B8"/>
    <w:rsid w:val="00AF60BF"/>
    <w:rsid w:val="00AF63C5"/>
    <w:rsid w:val="00AF7C52"/>
    <w:rsid w:val="00B01DC1"/>
    <w:rsid w:val="00B020D2"/>
    <w:rsid w:val="00B02BB0"/>
    <w:rsid w:val="00B052AC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7FD"/>
    <w:rsid w:val="00B249CC"/>
    <w:rsid w:val="00B2522E"/>
    <w:rsid w:val="00B2637C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17B8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770D9"/>
    <w:rsid w:val="00B821D5"/>
    <w:rsid w:val="00B82605"/>
    <w:rsid w:val="00B84569"/>
    <w:rsid w:val="00B8468D"/>
    <w:rsid w:val="00B91FFE"/>
    <w:rsid w:val="00BA0A06"/>
    <w:rsid w:val="00BA59A6"/>
    <w:rsid w:val="00BA5E39"/>
    <w:rsid w:val="00BA768C"/>
    <w:rsid w:val="00BA795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075C"/>
    <w:rsid w:val="00BD257A"/>
    <w:rsid w:val="00BD324D"/>
    <w:rsid w:val="00BD3F4C"/>
    <w:rsid w:val="00BD5CA3"/>
    <w:rsid w:val="00BD6519"/>
    <w:rsid w:val="00BE015D"/>
    <w:rsid w:val="00BE1A98"/>
    <w:rsid w:val="00BE1EB6"/>
    <w:rsid w:val="00BE2E94"/>
    <w:rsid w:val="00BE42CB"/>
    <w:rsid w:val="00BE4512"/>
    <w:rsid w:val="00BF23FE"/>
    <w:rsid w:val="00BF33B9"/>
    <w:rsid w:val="00BF4DB0"/>
    <w:rsid w:val="00C01A05"/>
    <w:rsid w:val="00C0218A"/>
    <w:rsid w:val="00C03019"/>
    <w:rsid w:val="00C03E63"/>
    <w:rsid w:val="00C10441"/>
    <w:rsid w:val="00C20FFB"/>
    <w:rsid w:val="00C21ABE"/>
    <w:rsid w:val="00C2211F"/>
    <w:rsid w:val="00C237CB"/>
    <w:rsid w:val="00C245FC"/>
    <w:rsid w:val="00C25510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746"/>
    <w:rsid w:val="00C708C0"/>
    <w:rsid w:val="00C70CA7"/>
    <w:rsid w:val="00C7308E"/>
    <w:rsid w:val="00C73FE1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14E"/>
    <w:rsid w:val="00CB0B59"/>
    <w:rsid w:val="00CB133E"/>
    <w:rsid w:val="00CB2208"/>
    <w:rsid w:val="00CB4290"/>
    <w:rsid w:val="00CB56D3"/>
    <w:rsid w:val="00CB73B7"/>
    <w:rsid w:val="00CC0519"/>
    <w:rsid w:val="00CC05CC"/>
    <w:rsid w:val="00CC2A88"/>
    <w:rsid w:val="00CC602D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130"/>
    <w:rsid w:val="00D018F1"/>
    <w:rsid w:val="00D02CF1"/>
    <w:rsid w:val="00D03749"/>
    <w:rsid w:val="00D040FF"/>
    <w:rsid w:val="00D046A3"/>
    <w:rsid w:val="00D054BD"/>
    <w:rsid w:val="00D060FD"/>
    <w:rsid w:val="00D11E56"/>
    <w:rsid w:val="00D1291D"/>
    <w:rsid w:val="00D12B24"/>
    <w:rsid w:val="00D14264"/>
    <w:rsid w:val="00D153A2"/>
    <w:rsid w:val="00D15C9F"/>
    <w:rsid w:val="00D170F1"/>
    <w:rsid w:val="00D2157F"/>
    <w:rsid w:val="00D21F71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3789C"/>
    <w:rsid w:val="00D40A51"/>
    <w:rsid w:val="00D4293F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259"/>
    <w:rsid w:val="00D728C4"/>
    <w:rsid w:val="00D73662"/>
    <w:rsid w:val="00D7373F"/>
    <w:rsid w:val="00D74A3B"/>
    <w:rsid w:val="00D8243F"/>
    <w:rsid w:val="00D82462"/>
    <w:rsid w:val="00D82DDC"/>
    <w:rsid w:val="00D83EB8"/>
    <w:rsid w:val="00D871E1"/>
    <w:rsid w:val="00D87E9E"/>
    <w:rsid w:val="00D92A14"/>
    <w:rsid w:val="00D939C6"/>
    <w:rsid w:val="00D93D21"/>
    <w:rsid w:val="00D93F19"/>
    <w:rsid w:val="00D96F0D"/>
    <w:rsid w:val="00D97CA0"/>
    <w:rsid w:val="00DA0912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1EC6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E7969"/>
    <w:rsid w:val="00DE79A4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519C"/>
    <w:rsid w:val="00E16BBE"/>
    <w:rsid w:val="00E212AE"/>
    <w:rsid w:val="00E21636"/>
    <w:rsid w:val="00E21F02"/>
    <w:rsid w:val="00E25107"/>
    <w:rsid w:val="00E2613F"/>
    <w:rsid w:val="00E27C7B"/>
    <w:rsid w:val="00E33291"/>
    <w:rsid w:val="00E377B0"/>
    <w:rsid w:val="00E454DE"/>
    <w:rsid w:val="00E50753"/>
    <w:rsid w:val="00E510C0"/>
    <w:rsid w:val="00E52E08"/>
    <w:rsid w:val="00E54726"/>
    <w:rsid w:val="00E56126"/>
    <w:rsid w:val="00E6004D"/>
    <w:rsid w:val="00E64CE2"/>
    <w:rsid w:val="00E65C49"/>
    <w:rsid w:val="00E66226"/>
    <w:rsid w:val="00E66632"/>
    <w:rsid w:val="00E673AB"/>
    <w:rsid w:val="00E67776"/>
    <w:rsid w:val="00E71A9D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887"/>
    <w:rsid w:val="00E94B3F"/>
    <w:rsid w:val="00E9721F"/>
    <w:rsid w:val="00EA1B81"/>
    <w:rsid w:val="00EA4AFC"/>
    <w:rsid w:val="00EA59BB"/>
    <w:rsid w:val="00EA5F83"/>
    <w:rsid w:val="00EA6561"/>
    <w:rsid w:val="00EA6955"/>
    <w:rsid w:val="00EB1C48"/>
    <w:rsid w:val="00EC02DF"/>
    <w:rsid w:val="00EC1338"/>
    <w:rsid w:val="00EC1399"/>
    <w:rsid w:val="00EC19D1"/>
    <w:rsid w:val="00EC3AAF"/>
    <w:rsid w:val="00ED40BC"/>
    <w:rsid w:val="00ED734E"/>
    <w:rsid w:val="00ED7CE1"/>
    <w:rsid w:val="00EE2478"/>
    <w:rsid w:val="00EE29F8"/>
    <w:rsid w:val="00EE623B"/>
    <w:rsid w:val="00EE736C"/>
    <w:rsid w:val="00EE7AC8"/>
    <w:rsid w:val="00EF368B"/>
    <w:rsid w:val="00EF52FF"/>
    <w:rsid w:val="00F01BA0"/>
    <w:rsid w:val="00F03362"/>
    <w:rsid w:val="00F04456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34AF"/>
    <w:rsid w:val="00F37519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112F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87F2C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C73B7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AB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D2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2B24-3D41-4D47-8E7B-4B584061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8</Pages>
  <Words>3064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10</cp:revision>
  <cp:lastPrinted>2025-03-24T12:00:00Z</cp:lastPrinted>
  <dcterms:created xsi:type="dcterms:W3CDTF">2026-03-18T16:25:00Z</dcterms:created>
  <dcterms:modified xsi:type="dcterms:W3CDTF">2026-03-19T10:36:00Z</dcterms:modified>
</cp:coreProperties>
</file>